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88E0" w14:textId="6A8BC111" w:rsidR="00E60FCA" w:rsidRPr="00F575D7" w:rsidRDefault="009F5D27" w:rsidP="005C43AC">
      <w:pPr>
        <w:jc w:val="center"/>
        <w:rPr>
          <w:rFonts w:ascii="Century Schoolbook" w:hAnsi="Century Schoolbook"/>
        </w:rPr>
      </w:pPr>
      <w:r w:rsidRPr="005C43AC">
        <w:rPr>
          <w:rFonts w:ascii="Century Schoolbook" w:hAnsi="Century Schoolbook"/>
          <w:b/>
          <w:bCs/>
        </w:rPr>
        <w:t xml:space="preserve">Frequently Asked Questions About the Property Tax Growth Limitation Act </w:t>
      </w:r>
      <w:r w:rsidRPr="00F575D7">
        <w:rPr>
          <w:rFonts w:ascii="Century Schoolbook" w:hAnsi="Century Schoolbook"/>
        </w:rPr>
        <w:t>(</w:t>
      </w:r>
      <w:r w:rsidR="00F575D7" w:rsidRPr="00F575D7">
        <w:rPr>
          <w:rFonts w:ascii="Century Schoolbook" w:hAnsi="Century Schoolbook"/>
        </w:rPr>
        <w:t xml:space="preserve">Sections </w:t>
      </w:r>
      <w:hyperlink r:id="rId7" w:history="1">
        <w:r w:rsidR="00F575D7" w:rsidRPr="00F575D7">
          <w:rPr>
            <w:rFonts w:ascii="Century Schoolbook" w:hAnsi="Century Schoolbook"/>
            <w:color w:val="0000FF"/>
            <w:u w:val="single"/>
          </w:rPr>
          <w:t>13-3401</w:t>
        </w:r>
      </w:hyperlink>
      <w:r w:rsidR="00F575D7" w:rsidRPr="00F575D7">
        <w:rPr>
          <w:rFonts w:ascii="Century Schoolbook" w:hAnsi="Century Schoolbook"/>
        </w:rPr>
        <w:t xml:space="preserve"> to </w:t>
      </w:r>
      <w:hyperlink r:id="rId8" w:history="1">
        <w:r w:rsidR="00F575D7" w:rsidRPr="00F575D7">
          <w:rPr>
            <w:rFonts w:ascii="Century Schoolbook" w:hAnsi="Century Schoolbook"/>
            <w:color w:val="0000FF"/>
            <w:u w:val="single"/>
          </w:rPr>
          <w:t>13-3408</w:t>
        </w:r>
      </w:hyperlink>
      <w:r w:rsidR="00F575D7" w:rsidRPr="00F575D7">
        <w:rPr>
          <w:rFonts w:ascii="Century Schoolbook" w:hAnsi="Century Schoolbook"/>
        </w:rPr>
        <w:t>, Source: Laws 2024, First Spec. Sess., LB34 s</w:t>
      </w:r>
      <w:r w:rsidRPr="00F575D7">
        <w:rPr>
          <w:rFonts w:ascii="Century Schoolbook" w:hAnsi="Century Schoolbook"/>
        </w:rPr>
        <w:t>ections 1 to 8)</w:t>
      </w:r>
    </w:p>
    <w:p w14:paraId="6249B82F" w14:textId="618EBD6E" w:rsidR="00481395" w:rsidRPr="005C43AC" w:rsidRDefault="00481395" w:rsidP="005C43AC">
      <w:pPr>
        <w:jc w:val="both"/>
        <w:rPr>
          <w:rFonts w:ascii="Century Schoolbook" w:hAnsi="Century Schoolbook"/>
          <w:b/>
          <w:bCs/>
        </w:rPr>
      </w:pPr>
      <w:bookmarkStart w:id="0" w:name="_Hlk175225511"/>
      <w:r w:rsidRPr="005C43AC">
        <w:rPr>
          <w:rFonts w:ascii="Century Schoolbook" w:hAnsi="Century Schoolbook"/>
          <w:b/>
          <w:bCs/>
        </w:rPr>
        <w:t>Question 1: What items are included in restricted funds for counties?</w:t>
      </w:r>
    </w:p>
    <w:p w14:paraId="412BD9B0" w14:textId="3C060DB6" w:rsidR="00481395" w:rsidRPr="005C43AC" w:rsidRDefault="00481395" w:rsidP="005C43AC">
      <w:pPr>
        <w:jc w:val="both"/>
        <w:rPr>
          <w:rFonts w:ascii="Century Schoolbook" w:hAnsi="Century Schoolbook"/>
        </w:rPr>
      </w:pPr>
      <w:r w:rsidRPr="005C43AC">
        <w:rPr>
          <w:rFonts w:ascii="Century Schoolbook" w:hAnsi="Century Schoolbook"/>
          <w:b/>
          <w:bCs/>
        </w:rPr>
        <w:t xml:space="preserve">Answer 1: </w:t>
      </w:r>
      <w:r w:rsidRPr="005C43AC">
        <w:rPr>
          <w:rFonts w:ascii="Century Schoolbook" w:hAnsi="Century Schoolbook"/>
        </w:rPr>
        <w:t>Restricted funds will not apply to county budgets in the Fiscal Year beginning July 1, 2025.</w:t>
      </w:r>
    </w:p>
    <w:p w14:paraId="4A4AFD05" w14:textId="60A4B5F4" w:rsidR="00481395" w:rsidRPr="005C43AC" w:rsidRDefault="00481395" w:rsidP="005C43AC">
      <w:pPr>
        <w:jc w:val="both"/>
        <w:rPr>
          <w:rFonts w:ascii="Century Schoolbook" w:hAnsi="Century Schoolbook"/>
          <w:b/>
          <w:bCs/>
        </w:rPr>
      </w:pPr>
      <w:r w:rsidRPr="005C43AC">
        <w:rPr>
          <w:rFonts w:ascii="Century Schoolbook" w:hAnsi="Century Schoolbook"/>
          <w:b/>
          <w:bCs/>
        </w:rPr>
        <w:t>Question 2: Do the restricted fund provisions apply to other political subdivisions?</w:t>
      </w:r>
    </w:p>
    <w:p w14:paraId="39D9789E" w14:textId="5111D900" w:rsidR="00481395" w:rsidRPr="005C43AC" w:rsidRDefault="00481395" w:rsidP="005C43AC">
      <w:pPr>
        <w:jc w:val="both"/>
        <w:rPr>
          <w:rFonts w:ascii="Century Schoolbook" w:hAnsi="Century Schoolbook"/>
        </w:rPr>
      </w:pPr>
      <w:r w:rsidRPr="005C43AC">
        <w:rPr>
          <w:rFonts w:ascii="Century Schoolbook" w:hAnsi="Century Schoolbook"/>
          <w:b/>
          <w:bCs/>
        </w:rPr>
        <w:t xml:space="preserve">Answer 2: </w:t>
      </w:r>
      <w:r w:rsidRPr="005C43AC">
        <w:rPr>
          <w:rFonts w:ascii="Century Schoolbook" w:hAnsi="Century Schoolbook"/>
        </w:rPr>
        <w:t>It depends. The restricted fund provisions will not apply to counties, cities or villages in the Fiscal Year beginning July 1, 2025. However, they will still apply to the following governing bodies:</w:t>
      </w:r>
    </w:p>
    <w:p w14:paraId="66F50A08" w14:textId="77777777" w:rsidR="00481395" w:rsidRPr="005C43AC" w:rsidRDefault="00481395" w:rsidP="005C43AC">
      <w:pPr>
        <w:ind w:left="720"/>
        <w:jc w:val="both"/>
        <w:rPr>
          <w:rFonts w:ascii="Century Schoolbook" w:hAnsi="Century Schoolbook"/>
        </w:rPr>
      </w:pPr>
      <w:r w:rsidRPr="005C43AC">
        <w:rPr>
          <w:rFonts w:ascii="Century Schoolbook" w:hAnsi="Century Schoolbook"/>
        </w:rPr>
        <w:t xml:space="preserve">any county agricultural society, elected county fair board, joint airport authority formed under the Joint Airport Authorities Act, city or county airport authority, bridge commission created pursuant to section </w:t>
      </w:r>
      <w:hyperlink r:id="rId9" w:history="1">
        <w:r w:rsidRPr="005C43AC">
          <w:rPr>
            <w:rStyle w:val="Hyperlink"/>
            <w:rFonts w:ascii="Century Schoolbook" w:hAnsi="Century Schoolbook"/>
          </w:rPr>
          <w:t>39-868</w:t>
        </w:r>
      </w:hyperlink>
      <w:r w:rsidRPr="005C43AC">
        <w:rPr>
          <w:rFonts w:ascii="Century Schoolbook" w:hAnsi="Century Schoolbook"/>
        </w:rPr>
        <w:t xml:space="preserve">, cemetery district, community college, community redevelopment authority, drainage or levee district, educational service unit, rural or suburban fire protection district, historical society, hospital district, irrigation district, learning community, natural resources district, nonprofit county historical association or society for which a tax is levied under subsection (1) of section </w:t>
      </w:r>
      <w:hyperlink r:id="rId10" w:history="1">
        <w:r w:rsidRPr="005C43AC">
          <w:rPr>
            <w:rStyle w:val="Hyperlink"/>
            <w:rFonts w:ascii="Century Schoolbook" w:hAnsi="Century Schoolbook"/>
          </w:rPr>
          <w:t>23-355.01</w:t>
        </w:r>
      </w:hyperlink>
      <w:r w:rsidRPr="005C43AC">
        <w:rPr>
          <w:rFonts w:ascii="Century Schoolbook" w:hAnsi="Century Schoolbook"/>
        </w:rPr>
        <w:t xml:space="preserve">, public building commission, railroad transportation safety district, reclamation district, road improvement district, rural water district, school district, sanitary and improvement district, township, </w:t>
      </w:r>
      <w:proofErr w:type="spellStart"/>
      <w:r w:rsidRPr="005C43AC">
        <w:rPr>
          <w:rFonts w:ascii="Century Schoolbook" w:hAnsi="Century Schoolbook"/>
        </w:rPr>
        <w:t>offstreet</w:t>
      </w:r>
      <w:proofErr w:type="spellEnd"/>
      <w:r w:rsidRPr="005C43AC">
        <w:rPr>
          <w:rFonts w:ascii="Century Schoolbook" w:hAnsi="Century Schoolbook"/>
        </w:rPr>
        <w:t xml:space="preserve"> parking district, transit authority, regional metropolitan transit authority, metropolitan utilities district, Educational Service Unit Coordinating Council, political subdivision with the authority to have a property tax request, with the authority to levy a toll, or that receives state aid, and joint entity created pursuant to the Interlocal Cooperation Act that receives tax funds generated under section </w:t>
      </w:r>
      <w:hyperlink r:id="rId11" w:history="1">
        <w:r w:rsidRPr="005C43AC">
          <w:rPr>
            <w:rStyle w:val="Hyperlink"/>
            <w:rFonts w:ascii="Century Schoolbook" w:hAnsi="Century Schoolbook"/>
          </w:rPr>
          <w:t>2-3226.05</w:t>
        </w:r>
      </w:hyperlink>
      <w:r w:rsidRPr="005C43AC">
        <w:rPr>
          <w:rFonts w:ascii="Century Schoolbook" w:hAnsi="Century Schoolbook"/>
        </w:rPr>
        <w:t>.</w:t>
      </w:r>
    </w:p>
    <w:p w14:paraId="747689CD" w14:textId="15489D1F" w:rsidR="009F5D27"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3</w:t>
      </w:r>
      <w:r w:rsidRPr="005C43AC">
        <w:rPr>
          <w:rFonts w:ascii="Century Schoolbook" w:hAnsi="Century Schoolbook"/>
          <w:b/>
          <w:bCs/>
        </w:rPr>
        <w:t xml:space="preserve">: </w:t>
      </w:r>
      <w:bookmarkEnd w:id="0"/>
      <w:r w:rsidR="009F5D27" w:rsidRPr="005C43AC">
        <w:rPr>
          <w:rFonts w:ascii="Century Schoolbook" w:hAnsi="Century Schoolbook"/>
          <w:b/>
          <w:bCs/>
        </w:rPr>
        <w:t>What do approved bonds mean?</w:t>
      </w:r>
    </w:p>
    <w:p w14:paraId="568462A1" w14:textId="79979423" w:rsidR="009F5D27" w:rsidRPr="005C43AC" w:rsidRDefault="00644042" w:rsidP="005C43AC">
      <w:pPr>
        <w:jc w:val="both"/>
        <w:rPr>
          <w:rFonts w:ascii="Century Schoolbook" w:hAnsi="Century Schoolbook"/>
        </w:rPr>
      </w:pPr>
      <w:bookmarkStart w:id="1" w:name="_Hlk175225695"/>
      <w:r w:rsidRPr="005C43AC">
        <w:rPr>
          <w:rFonts w:ascii="Century Schoolbook" w:hAnsi="Century Schoolbook"/>
          <w:b/>
          <w:bCs/>
        </w:rPr>
        <w:t xml:space="preserve">Answer </w:t>
      </w:r>
      <w:r w:rsidR="00481395" w:rsidRPr="005C43AC">
        <w:rPr>
          <w:rFonts w:ascii="Century Schoolbook" w:hAnsi="Century Schoolbook"/>
          <w:b/>
          <w:bCs/>
        </w:rPr>
        <w:t>3</w:t>
      </w:r>
      <w:r w:rsidRPr="005C43AC">
        <w:rPr>
          <w:rFonts w:ascii="Century Schoolbook" w:hAnsi="Century Schoolbook"/>
          <w:b/>
          <w:bCs/>
        </w:rPr>
        <w:t xml:space="preserve">: </w:t>
      </w:r>
      <w:bookmarkEnd w:id="1"/>
      <w:r w:rsidR="009F5D27" w:rsidRPr="005C43AC">
        <w:rPr>
          <w:rFonts w:ascii="Century Schoolbook" w:hAnsi="Century Schoolbook"/>
        </w:rPr>
        <w:t>Approved bonds mean bonds as defined in section 10-134(1) (any bonds, notes, interim certificates, evidences of bond ownership, bond anticipation notes, warrants, or other evidence of indebtedness) that are approved according to law, excluding any bonds issued to finance a project or projects if the issuance of bonds for such project or projects was the subject of a general obligation bond election held at the most recent regularly scheduled election and was not approved at such election.</w:t>
      </w:r>
    </w:p>
    <w:p w14:paraId="13DBB792" w14:textId="77777777" w:rsidR="005C43AC" w:rsidRDefault="005C43AC" w:rsidP="005C43AC">
      <w:pPr>
        <w:jc w:val="both"/>
        <w:rPr>
          <w:rFonts w:ascii="Century Schoolbook" w:hAnsi="Century Schoolbook"/>
          <w:b/>
          <w:bCs/>
        </w:rPr>
      </w:pPr>
      <w:r>
        <w:rPr>
          <w:rFonts w:ascii="Century Schoolbook" w:hAnsi="Century Schoolbook"/>
          <w:b/>
          <w:bCs/>
        </w:rPr>
        <w:br w:type="page"/>
      </w:r>
    </w:p>
    <w:p w14:paraId="57610195" w14:textId="45922D2B" w:rsidR="0055019B" w:rsidRPr="005C43AC" w:rsidRDefault="00644042" w:rsidP="005C43AC">
      <w:pPr>
        <w:jc w:val="both"/>
        <w:rPr>
          <w:rFonts w:ascii="Century Schoolbook" w:hAnsi="Century Schoolbook"/>
          <w:b/>
          <w:bCs/>
        </w:rPr>
      </w:pPr>
      <w:r w:rsidRPr="005C43AC">
        <w:rPr>
          <w:rFonts w:ascii="Century Schoolbook" w:hAnsi="Century Schoolbook"/>
          <w:b/>
          <w:bCs/>
        </w:rPr>
        <w:lastRenderedPageBreak/>
        <w:t xml:space="preserve">Question </w:t>
      </w:r>
      <w:r w:rsidR="00481395" w:rsidRPr="005C43AC">
        <w:rPr>
          <w:rFonts w:ascii="Century Schoolbook" w:hAnsi="Century Schoolbook"/>
          <w:b/>
          <w:bCs/>
        </w:rPr>
        <w:t>4</w:t>
      </w:r>
      <w:r w:rsidRPr="005C43AC">
        <w:rPr>
          <w:rFonts w:ascii="Century Schoolbook" w:hAnsi="Century Schoolbook"/>
          <w:b/>
          <w:bCs/>
        </w:rPr>
        <w:t xml:space="preserve">: </w:t>
      </w:r>
      <w:r w:rsidR="0055019B" w:rsidRPr="005C43AC">
        <w:rPr>
          <w:rFonts w:ascii="Century Schoolbook" w:hAnsi="Century Schoolbook"/>
          <w:b/>
          <w:bCs/>
        </w:rPr>
        <w:t>What does emergency mean?</w:t>
      </w:r>
    </w:p>
    <w:p w14:paraId="49A25DC5" w14:textId="62B84F79" w:rsidR="009F5D27"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4</w:t>
      </w:r>
      <w:r w:rsidRPr="005C43AC">
        <w:rPr>
          <w:rFonts w:ascii="Century Schoolbook" w:hAnsi="Century Schoolbook"/>
          <w:b/>
          <w:bCs/>
        </w:rPr>
        <w:t xml:space="preserve">: </w:t>
      </w:r>
      <w:r w:rsidR="0055019B" w:rsidRPr="005C43AC">
        <w:rPr>
          <w:rFonts w:ascii="Century Schoolbook" w:hAnsi="Century Schoolbook"/>
        </w:rPr>
        <w:t>An emergency means an emergency as defined in section 81-829.39 (any event or the imminent threat thereof causing serious damage, injury, or loss of life or property resulting from any natural or manmade cause which, in the determination of the Governor or the principal executive officer of a local government, requires immediate action to accomplish the purposes of the Emergency Management Act and to effectively respond to the event or threat of the event) or which a state of emergency proclamation or local state of emergency proclamation has been issued under the Emergency Management Act.</w:t>
      </w:r>
    </w:p>
    <w:p w14:paraId="11B80ABC" w14:textId="17CE1638"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5</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641835" w:rsidRPr="005C43AC">
        <w:rPr>
          <w:rFonts w:ascii="Century Schoolbook" w:hAnsi="Century Schoolbook"/>
          <w:b/>
          <w:bCs/>
        </w:rPr>
        <w:t>growth percentage</w:t>
      </w:r>
      <w:r w:rsidR="0055019B" w:rsidRPr="005C43AC">
        <w:rPr>
          <w:rFonts w:ascii="Century Schoolbook" w:hAnsi="Century Schoolbook"/>
          <w:b/>
          <w:bCs/>
        </w:rPr>
        <w:t xml:space="preserve"> mean?</w:t>
      </w:r>
    </w:p>
    <w:p w14:paraId="55A5EA0B" w14:textId="56DF2D58" w:rsidR="0055019B"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5</w:t>
      </w:r>
      <w:r w:rsidRPr="005C43AC">
        <w:rPr>
          <w:rFonts w:ascii="Century Schoolbook" w:hAnsi="Century Schoolbook"/>
          <w:b/>
          <w:bCs/>
        </w:rPr>
        <w:t xml:space="preserve">: </w:t>
      </w:r>
      <w:r w:rsidR="0055019B" w:rsidRPr="005C43AC">
        <w:rPr>
          <w:rFonts w:ascii="Century Schoolbook" w:hAnsi="Century Schoolbook"/>
        </w:rPr>
        <w:t>Growth percentage means the percentage obtained by dividing (a)</w:t>
      </w:r>
      <w:r w:rsidR="00641835" w:rsidRPr="005C43AC">
        <w:rPr>
          <w:rFonts w:ascii="Century Schoolbook" w:hAnsi="Century Schoolbook"/>
        </w:rPr>
        <w:t xml:space="preserve"> </w:t>
      </w:r>
      <w:r w:rsidR="0055019B" w:rsidRPr="005C43AC">
        <w:rPr>
          <w:rFonts w:ascii="Century Schoolbook" w:hAnsi="Century Schoolbook"/>
        </w:rPr>
        <w:t>the political subdivision's growth value by (b) the political</w:t>
      </w:r>
      <w:r w:rsidR="00641835" w:rsidRPr="005C43AC">
        <w:rPr>
          <w:rFonts w:ascii="Century Schoolbook" w:hAnsi="Century Schoolbook"/>
        </w:rPr>
        <w:t xml:space="preserve"> </w:t>
      </w:r>
      <w:r w:rsidR="0055019B" w:rsidRPr="005C43AC">
        <w:rPr>
          <w:rFonts w:ascii="Century Schoolbook" w:hAnsi="Century Schoolbook"/>
        </w:rPr>
        <w:t>subdivision's total property valuation from the prior year</w:t>
      </w:r>
      <w:r w:rsidR="00641835" w:rsidRPr="005C43AC">
        <w:rPr>
          <w:rFonts w:ascii="Century Schoolbook" w:hAnsi="Century Schoolbook"/>
        </w:rPr>
        <w:t>.</w:t>
      </w:r>
    </w:p>
    <w:p w14:paraId="5C808452" w14:textId="5FA67722"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6</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6F2353" w:rsidRPr="005C43AC">
        <w:rPr>
          <w:rFonts w:ascii="Century Schoolbook" w:hAnsi="Century Schoolbook"/>
          <w:b/>
          <w:bCs/>
        </w:rPr>
        <w:t>growth value</w:t>
      </w:r>
      <w:r w:rsidR="0055019B" w:rsidRPr="005C43AC">
        <w:rPr>
          <w:rFonts w:ascii="Century Schoolbook" w:hAnsi="Century Schoolbook"/>
          <w:b/>
          <w:bCs/>
        </w:rPr>
        <w:t xml:space="preserve"> mean?</w:t>
      </w:r>
    </w:p>
    <w:p w14:paraId="71DEEE48" w14:textId="669739FE" w:rsidR="0055019B"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6</w:t>
      </w:r>
      <w:r w:rsidRPr="005C43AC">
        <w:rPr>
          <w:rFonts w:ascii="Century Schoolbook" w:hAnsi="Century Schoolbook"/>
          <w:b/>
          <w:bCs/>
        </w:rPr>
        <w:t xml:space="preserve">: </w:t>
      </w:r>
      <w:r w:rsidR="0055019B" w:rsidRPr="005C43AC">
        <w:rPr>
          <w:rFonts w:ascii="Century Schoolbook" w:hAnsi="Century Schoolbook"/>
        </w:rPr>
        <w:t>Growth value means the increase in a political subdivision's</w:t>
      </w:r>
      <w:r w:rsidR="006F2353" w:rsidRPr="005C43AC">
        <w:rPr>
          <w:rFonts w:ascii="Century Schoolbook" w:hAnsi="Century Schoolbook"/>
        </w:rPr>
        <w:t xml:space="preserve"> </w:t>
      </w:r>
      <w:r w:rsidR="0055019B" w:rsidRPr="005C43AC">
        <w:rPr>
          <w:rFonts w:ascii="Century Schoolbook" w:hAnsi="Century Schoolbook"/>
        </w:rPr>
        <w:t>total property valuation from the prior year to the current year due to</w:t>
      </w:r>
      <w:r w:rsidR="006F2353" w:rsidRPr="005C43AC">
        <w:rPr>
          <w:rFonts w:ascii="Century Schoolbook" w:hAnsi="Century Schoolbook"/>
        </w:rPr>
        <w:t xml:space="preserve"> </w:t>
      </w:r>
      <w:r w:rsidR="0055019B" w:rsidRPr="005C43AC">
        <w:rPr>
          <w:rFonts w:ascii="Century Schoolbook" w:hAnsi="Century Schoolbook"/>
        </w:rPr>
        <w:t>(a) improvements to real property as a result of new construction and</w:t>
      </w:r>
      <w:r w:rsidR="006F2353" w:rsidRPr="005C43AC">
        <w:rPr>
          <w:rFonts w:ascii="Century Schoolbook" w:hAnsi="Century Schoolbook"/>
        </w:rPr>
        <w:t xml:space="preserve"> </w:t>
      </w:r>
      <w:r w:rsidR="0055019B" w:rsidRPr="005C43AC">
        <w:rPr>
          <w:rFonts w:ascii="Century Schoolbook" w:hAnsi="Century Schoolbook"/>
        </w:rPr>
        <w:t>additions to existing buildings, (b) any other improvements to real</w:t>
      </w:r>
      <w:r w:rsidR="006F2353" w:rsidRPr="005C43AC">
        <w:rPr>
          <w:rFonts w:ascii="Century Schoolbook" w:hAnsi="Century Schoolbook"/>
        </w:rPr>
        <w:t xml:space="preserve"> </w:t>
      </w:r>
      <w:r w:rsidR="0055019B" w:rsidRPr="005C43AC">
        <w:rPr>
          <w:rFonts w:ascii="Century Schoolbook" w:hAnsi="Century Schoolbook"/>
        </w:rPr>
        <w:t>property which increase the value of such property, (c) annexation of</w:t>
      </w:r>
      <w:r w:rsidR="006F2353" w:rsidRPr="005C43AC">
        <w:rPr>
          <w:rFonts w:ascii="Century Schoolbook" w:hAnsi="Century Schoolbook"/>
        </w:rPr>
        <w:t xml:space="preserve"> </w:t>
      </w:r>
      <w:r w:rsidR="0055019B" w:rsidRPr="005C43AC">
        <w:rPr>
          <w:rFonts w:ascii="Century Schoolbook" w:hAnsi="Century Schoolbook"/>
        </w:rPr>
        <w:t>real property by the political subdivision, (d) a change in the use of</w:t>
      </w:r>
      <w:r w:rsidR="006F2353" w:rsidRPr="005C43AC">
        <w:rPr>
          <w:rFonts w:ascii="Century Schoolbook" w:hAnsi="Century Schoolbook"/>
        </w:rPr>
        <w:t xml:space="preserve"> </w:t>
      </w:r>
      <w:r w:rsidR="0055019B" w:rsidRPr="005C43AC">
        <w:rPr>
          <w:rFonts w:ascii="Century Schoolbook" w:hAnsi="Century Schoolbook"/>
        </w:rPr>
        <w:t>real property, and (e) any increase in personal property valuation over</w:t>
      </w:r>
      <w:r w:rsidR="006F2353" w:rsidRPr="005C43AC">
        <w:rPr>
          <w:rFonts w:ascii="Century Schoolbook" w:hAnsi="Century Schoolbook"/>
        </w:rPr>
        <w:t xml:space="preserve"> </w:t>
      </w:r>
      <w:r w:rsidR="0055019B" w:rsidRPr="005C43AC">
        <w:rPr>
          <w:rFonts w:ascii="Century Schoolbook" w:hAnsi="Century Schoolbook"/>
        </w:rPr>
        <w:t>the prior year</w:t>
      </w:r>
      <w:r w:rsidR="006F2353" w:rsidRPr="005C43AC">
        <w:rPr>
          <w:rFonts w:ascii="Century Schoolbook" w:hAnsi="Century Schoolbook"/>
        </w:rPr>
        <w:t>.</w:t>
      </w:r>
      <w:r w:rsidR="00641835" w:rsidRPr="005C43AC">
        <w:rPr>
          <w:rFonts w:ascii="Century Schoolbook" w:hAnsi="Century Schoolbook"/>
        </w:rPr>
        <w:t xml:space="preserve"> </w:t>
      </w:r>
    </w:p>
    <w:p w14:paraId="49611634" w14:textId="46367506"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7</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6F2353" w:rsidRPr="005C43AC">
        <w:rPr>
          <w:rFonts w:ascii="Century Schoolbook" w:hAnsi="Century Schoolbook"/>
          <w:b/>
          <w:bCs/>
        </w:rPr>
        <w:t>inflation percentage</w:t>
      </w:r>
      <w:r w:rsidR="0055019B" w:rsidRPr="005C43AC">
        <w:rPr>
          <w:rFonts w:ascii="Century Schoolbook" w:hAnsi="Century Schoolbook"/>
          <w:b/>
          <w:bCs/>
        </w:rPr>
        <w:t xml:space="preserve"> mean?</w:t>
      </w:r>
    </w:p>
    <w:p w14:paraId="0F084567" w14:textId="191C9516" w:rsidR="0055019B"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7</w:t>
      </w:r>
      <w:r w:rsidRPr="005C43AC">
        <w:rPr>
          <w:rFonts w:ascii="Century Schoolbook" w:hAnsi="Century Schoolbook"/>
          <w:b/>
          <w:bCs/>
        </w:rPr>
        <w:t xml:space="preserve">: </w:t>
      </w:r>
      <w:r w:rsidR="0055019B" w:rsidRPr="005C43AC">
        <w:rPr>
          <w:rFonts w:ascii="Century Schoolbook" w:hAnsi="Century Schoolbook"/>
        </w:rPr>
        <w:t>Inflation percentage means the annual percentage change in the</w:t>
      </w:r>
      <w:r w:rsidR="006F2353" w:rsidRPr="005C43AC">
        <w:rPr>
          <w:rFonts w:ascii="Century Schoolbook" w:hAnsi="Century Schoolbook"/>
        </w:rPr>
        <w:t xml:space="preserve"> </w:t>
      </w:r>
      <w:bookmarkStart w:id="2" w:name="_Hlk174782009"/>
      <w:r w:rsidR="0055019B" w:rsidRPr="005C43AC">
        <w:rPr>
          <w:rFonts w:ascii="Century Schoolbook" w:hAnsi="Century Schoolbook"/>
        </w:rPr>
        <w:t>State and Local Consumption Expenditures and Gross Investment</w:t>
      </w:r>
      <w:bookmarkEnd w:id="2"/>
      <w:r w:rsidR="0055019B" w:rsidRPr="005C43AC">
        <w:rPr>
          <w:rFonts w:ascii="Century Schoolbook" w:hAnsi="Century Schoolbook"/>
        </w:rPr>
        <w:t>,</w:t>
      </w:r>
      <w:r w:rsidR="00C15F06" w:rsidRPr="005C43AC">
        <w:rPr>
          <w:rFonts w:ascii="Century Schoolbook" w:hAnsi="Century Schoolbook"/>
        </w:rPr>
        <w:t xml:space="preserve"> as reported by the U.S. Bureau of Economic Analysis (</w:t>
      </w:r>
      <w:hyperlink r:id="rId12" w:history="1">
        <w:r w:rsidR="00C15F06" w:rsidRPr="005C43AC">
          <w:rPr>
            <w:rStyle w:val="Hyperlink"/>
            <w:rFonts w:ascii="Century Schoolbook" w:hAnsi="Century Schoolbook"/>
          </w:rPr>
          <w:t>https://stlouisfed.org)</w:t>
        </w:r>
      </w:hyperlink>
      <w:r w:rsidR="00C15F06" w:rsidRPr="005C43AC">
        <w:rPr>
          <w:rFonts w:ascii="Century Schoolbook" w:hAnsi="Century Schoolbook"/>
        </w:rPr>
        <w:t xml:space="preserve">, </w:t>
      </w:r>
      <w:r w:rsidR="0055019B" w:rsidRPr="005C43AC">
        <w:rPr>
          <w:rFonts w:ascii="Century Schoolbook" w:hAnsi="Century Schoolbook"/>
        </w:rPr>
        <w:t>as</w:t>
      </w:r>
      <w:r w:rsidR="006F2353" w:rsidRPr="005C43AC">
        <w:rPr>
          <w:rFonts w:ascii="Century Schoolbook" w:hAnsi="Century Schoolbook"/>
        </w:rPr>
        <w:t xml:space="preserve"> </w:t>
      </w:r>
      <w:r w:rsidR="0055019B" w:rsidRPr="005C43AC">
        <w:rPr>
          <w:rFonts w:ascii="Century Schoolbook" w:hAnsi="Century Schoolbook"/>
        </w:rPr>
        <w:t>reported for December of the prior calendar year for the preceding</w:t>
      </w:r>
      <w:r w:rsidR="006F2353" w:rsidRPr="005C43AC">
        <w:rPr>
          <w:rFonts w:ascii="Century Schoolbook" w:hAnsi="Century Schoolbook"/>
        </w:rPr>
        <w:t xml:space="preserve"> </w:t>
      </w:r>
      <w:r w:rsidR="0055019B" w:rsidRPr="005C43AC">
        <w:rPr>
          <w:rFonts w:ascii="Century Schoolbook" w:hAnsi="Century Schoolbook"/>
        </w:rPr>
        <w:t>twelve-month period</w:t>
      </w:r>
      <w:r w:rsidR="006F2353" w:rsidRPr="005C43AC">
        <w:rPr>
          <w:rFonts w:ascii="Century Schoolbook" w:hAnsi="Century Schoolbook"/>
        </w:rPr>
        <w:t xml:space="preserve">. </w:t>
      </w:r>
      <w:r w:rsidR="00B80916" w:rsidRPr="005C43AC">
        <w:rPr>
          <w:rFonts w:ascii="Century Schoolbook" w:hAnsi="Century Schoolbook"/>
        </w:rPr>
        <w:t xml:space="preserve"> </w:t>
      </w:r>
    </w:p>
    <w:p w14:paraId="2C9DAF9E" w14:textId="4EE96E5B"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8</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B80916" w:rsidRPr="005C43AC">
        <w:rPr>
          <w:rFonts w:ascii="Century Schoolbook" w:hAnsi="Century Schoolbook"/>
          <w:b/>
          <w:bCs/>
        </w:rPr>
        <w:t>political subdivision</w:t>
      </w:r>
      <w:r w:rsidR="0055019B" w:rsidRPr="005C43AC">
        <w:rPr>
          <w:rFonts w:ascii="Century Schoolbook" w:hAnsi="Century Schoolbook"/>
          <w:b/>
          <w:bCs/>
        </w:rPr>
        <w:t xml:space="preserve"> mean?</w:t>
      </w:r>
    </w:p>
    <w:p w14:paraId="4B5B3CBC" w14:textId="41855E47" w:rsidR="0055019B"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8</w:t>
      </w:r>
      <w:r w:rsidRPr="005C43AC">
        <w:rPr>
          <w:rFonts w:ascii="Century Schoolbook" w:hAnsi="Century Schoolbook"/>
          <w:b/>
          <w:bCs/>
        </w:rPr>
        <w:t xml:space="preserve">: </w:t>
      </w:r>
      <w:r w:rsidR="0055019B" w:rsidRPr="005C43AC">
        <w:rPr>
          <w:rFonts w:ascii="Century Schoolbook" w:hAnsi="Century Schoolbook"/>
        </w:rPr>
        <w:t>Political subdivision means any county, city, or village</w:t>
      </w:r>
      <w:r w:rsidR="00B80916" w:rsidRPr="005C43AC">
        <w:rPr>
          <w:rFonts w:ascii="Century Schoolbook" w:hAnsi="Century Schoolbook"/>
        </w:rPr>
        <w:t>.</w:t>
      </w:r>
    </w:p>
    <w:p w14:paraId="38671B5D" w14:textId="76F6EAF0"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9</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B80916" w:rsidRPr="005C43AC">
        <w:rPr>
          <w:rFonts w:ascii="Century Schoolbook" w:hAnsi="Century Schoolbook"/>
          <w:b/>
          <w:bCs/>
        </w:rPr>
        <w:t>property tax request</w:t>
      </w:r>
      <w:r w:rsidR="0055019B" w:rsidRPr="005C43AC">
        <w:rPr>
          <w:rFonts w:ascii="Century Schoolbook" w:hAnsi="Century Schoolbook"/>
          <w:b/>
          <w:bCs/>
        </w:rPr>
        <w:t xml:space="preserve"> mean?</w:t>
      </w:r>
    </w:p>
    <w:p w14:paraId="5DFBED1F" w14:textId="1B49FF35" w:rsidR="005C43AC" w:rsidRPr="005C43AC" w:rsidRDefault="00644042" w:rsidP="005C43AC">
      <w:pPr>
        <w:jc w:val="both"/>
        <w:rPr>
          <w:rFonts w:ascii="Century Schoolbook" w:hAnsi="Century Schoolbook"/>
          <w:b/>
          <w:bCs/>
        </w:rPr>
      </w:pPr>
      <w:r w:rsidRPr="005C43AC">
        <w:rPr>
          <w:rFonts w:ascii="Century Schoolbook" w:hAnsi="Century Schoolbook"/>
          <w:b/>
          <w:bCs/>
        </w:rPr>
        <w:t xml:space="preserve">Answer </w:t>
      </w:r>
      <w:r w:rsidR="00481395" w:rsidRPr="005C43AC">
        <w:rPr>
          <w:rFonts w:ascii="Century Schoolbook" w:hAnsi="Century Schoolbook"/>
          <w:b/>
          <w:bCs/>
        </w:rPr>
        <w:t>9</w:t>
      </w:r>
      <w:r w:rsidRPr="005C43AC">
        <w:rPr>
          <w:rFonts w:ascii="Century Schoolbook" w:hAnsi="Century Schoolbook"/>
          <w:b/>
          <w:bCs/>
        </w:rPr>
        <w:t xml:space="preserve">: </w:t>
      </w:r>
      <w:r w:rsidR="0055019B" w:rsidRPr="005C43AC">
        <w:rPr>
          <w:rFonts w:ascii="Century Schoolbook" w:hAnsi="Century Schoolbook"/>
        </w:rPr>
        <w:t>Property tax request means the total amount of property taxes</w:t>
      </w:r>
      <w:r w:rsidR="00B80916" w:rsidRPr="005C43AC">
        <w:rPr>
          <w:rFonts w:ascii="Century Schoolbook" w:hAnsi="Century Schoolbook"/>
        </w:rPr>
        <w:t xml:space="preserve"> </w:t>
      </w:r>
      <w:r w:rsidR="0055019B" w:rsidRPr="005C43AC">
        <w:rPr>
          <w:rFonts w:ascii="Century Schoolbook" w:hAnsi="Century Schoolbook"/>
        </w:rPr>
        <w:t>requested to be raised for a political subdivision through the levy</w:t>
      </w:r>
      <w:r w:rsidR="00B80916" w:rsidRPr="005C43AC">
        <w:rPr>
          <w:rFonts w:ascii="Century Schoolbook" w:hAnsi="Century Schoolbook"/>
        </w:rPr>
        <w:t xml:space="preserve"> </w:t>
      </w:r>
      <w:r w:rsidR="0055019B" w:rsidRPr="005C43AC">
        <w:rPr>
          <w:rFonts w:ascii="Century Schoolbook" w:hAnsi="Century Schoolbook"/>
        </w:rPr>
        <w:t>imposed pursuant to section 77-1601</w:t>
      </w:r>
      <w:r w:rsidR="00B80916" w:rsidRPr="005C43AC">
        <w:rPr>
          <w:rFonts w:ascii="Century Schoolbook" w:hAnsi="Century Schoolbook"/>
        </w:rPr>
        <w:t xml:space="preserve"> (county tax levy).</w:t>
      </w:r>
    </w:p>
    <w:p w14:paraId="669185E4" w14:textId="5FB5D6BD" w:rsidR="0055019B" w:rsidRPr="005C43AC" w:rsidRDefault="00644042" w:rsidP="005C43AC">
      <w:pPr>
        <w:jc w:val="both"/>
        <w:rPr>
          <w:rFonts w:ascii="Century Schoolbook" w:hAnsi="Century Schoolbook"/>
          <w:b/>
          <w:bCs/>
        </w:rPr>
      </w:pPr>
      <w:r w:rsidRPr="005C43AC">
        <w:rPr>
          <w:rFonts w:ascii="Century Schoolbook" w:hAnsi="Century Schoolbook"/>
          <w:b/>
          <w:bCs/>
        </w:rPr>
        <w:t xml:space="preserve">Question </w:t>
      </w:r>
      <w:r w:rsidR="00481395" w:rsidRPr="005C43AC">
        <w:rPr>
          <w:rFonts w:ascii="Century Schoolbook" w:hAnsi="Century Schoolbook"/>
          <w:b/>
          <w:bCs/>
        </w:rPr>
        <w:t>10</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B80916" w:rsidRPr="005C43AC">
        <w:rPr>
          <w:rFonts w:ascii="Century Schoolbook" w:hAnsi="Century Schoolbook"/>
          <w:b/>
          <w:bCs/>
        </w:rPr>
        <w:t>property tax request authority</w:t>
      </w:r>
      <w:r w:rsidR="0055019B" w:rsidRPr="005C43AC">
        <w:rPr>
          <w:rFonts w:ascii="Century Schoolbook" w:hAnsi="Century Schoolbook"/>
          <w:b/>
          <w:bCs/>
        </w:rPr>
        <w:t xml:space="preserve"> mean?</w:t>
      </w:r>
    </w:p>
    <w:p w14:paraId="75FE974A" w14:textId="6F1E138F" w:rsidR="005C43AC" w:rsidRDefault="00644042" w:rsidP="005C43AC">
      <w:pPr>
        <w:jc w:val="both"/>
        <w:rPr>
          <w:rFonts w:ascii="Century Schoolbook" w:hAnsi="Century Schoolbook"/>
          <w:b/>
          <w:bCs/>
        </w:rPr>
      </w:pPr>
      <w:r w:rsidRPr="005C43AC">
        <w:rPr>
          <w:rFonts w:ascii="Century Schoolbook" w:hAnsi="Century Schoolbook"/>
          <w:b/>
          <w:bCs/>
        </w:rPr>
        <w:t xml:space="preserve">Answer </w:t>
      </w:r>
      <w:r w:rsidR="00481395" w:rsidRPr="005C43AC">
        <w:rPr>
          <w:rFonts w:ascii="Century Schoolbook" w:hAnsi="Century Schoolbook"/>
          <w:b/>
          <w:bCs/>
        </w:rPr>
        <w:t>10</w:t>
      </w:r>
      <w:r w:rsidRPr="005C43AC">
        <w:rPr>
          <w:rFonts w:ascii="Century Schoolbook" w:hAnsi="Century Schoolbook"/>
          <w:b/>
          <w:bCs/>
        </w:rPr>
        <w:t xml:space="preserve">: </w:t>
      </w:r>
      <w:r w:rsidR="0055019B" w:rsidRPr="005C43AC">
        <w:rPr>
          <w:rFonts w:ascii="Century Schoolbook" w:hAnsi="Century Schoolbook"/>
        </w:rPr>
        <w:t>Property tax request authority means the amount that may be</w:t>
      </w:r>
      <w:r w:rsidR="00B80916" w:rsidRPr="005C43AC">
        <w:rPr>
          <w:rFonts w:ascii="Century Schoolbook" w:hAnsi="Century Schoolbook"/>
        </w:rPr>
        <w:t xml:space="preserve"> </w:t>
      </w:r>
      <w:r w:rsidR="0055019B" w:rsidRPr="005C43AC">
        <w:rPr>
          <w:rFonts w:ascii="Century Schoolbook" w:hAnsi="Century Schoolbook"/>
        </w:rPr>
        <w:t>included in a political subdivision's property tax request as determined</w:t>
      </w:r>
      <w:r w:rsidR="00B80916" w:rsidRPr="005C43AC">
        <w:rPr>
          <w:rFonts w:ascii="Century Schoolbook" w:hAnsi="Century Schoolbook"/>
        </w:rPr>
        <w:t xml:space="preserve"> </w:t>
      </w:r>
      <w:r w:rsidR="0055019B" w:rsidRPr="005C43AC">
        <w:rPr>
          <w:rFonts w:ascii="Century Schoolbook" w:hAnsi="Century Schoolbook"/>
        </w:rPr>
        <w:t>pursuant to the Property Tax Growth Limitation Act</w:t>
      </w:r>
      <w:r w:rsidR="00B80916" w:rsidRPr="005C43AC">
        <w:rPr>
          <w:rFonts w:ascii="Century Schoolbook" w:hAnsi="Century Schoolbook"/>
        </w:rPr>
        <w:t>.</w:t>
      </w:r>
      <w:r w:rsidR="005C43AC">
        <w:rPr>
          <w:rFonts w:ascii="Century Schoolbook" w:hAnsi="Century Schoolbook"/>
          <w:b/>
          <w:bCs/>
        </w:rPr>
        <w:br w:type="page"/>
      </w:r>
    </w:p>
    <w:p w14:paraId="77CA6420" w14:textId="01E62AA4" w:rsidR="0055019B" w:rsidRPr="005C43AC" w:rsidRDefault="00644042" w:rsidP="005C43AC">
      <w:pPr>
        <w:jc w:val="both"/>
        <w:rPr>
          <w:rFonts w:ascii="Century Schoolbook" w:hAnsi="Century Schoolbook"/>
          <w:b/>
          <w:bCs/>
        </w:rPr>
      </w:pPr>
      <w:r w:rsidRPr="005C43AC">
        <w:rPr>
          <w:rFonts w:ascii="Century Schoolbook" w:hAnsi="Century Schoolbook"/>
          <w:b/>
          <w:bCs/>
        </w:rPr>
        <w:lastRenderedPageBreak/>
        <w:t xml:space="preserve">Question </w:t>
      </w:r>
      <w:r w:rsidR="00481395" w:rsidRPr="005C43AC">
        <w:rPr>
          <w:rFonts w:ascii="Century Schoolbook" w:hAnsi="Century Schoolbook"/>
          <w:b/>
          <w:bCs/>
        </w:rPr>
        <w:t>11</w:t>
      </w:r>
      <w:r w:rsidRPr="005C43AC">
        <w:rPr>
          <w:rFonts w:ascii="Century Schoolbook" w:hAnsi="Century Schoolbook"/>
          <w:b/>
          <w:bCs/>
        </w:rPr>
        <w:t xml:space="preserve">: </w:t>
      </w:r>
      <w:r w:rsidR="0055019B" w:rsidRPr="005C43AC">
        <w:rPr>
          <w:rFonts w:ascii="Century Schoolbook" w:hAnsi="Century Schoolbook"/>
          <w:b/>
          <w:bCs/>
        </w:rPr>
        <w:t xml:space="preserve">What does </w:t>
      </w:r>
      <w:r w:rsidR="00B80916" w:rsidRPr="005C43AC">
        <w:rPr>
          <w:rFonts w:ascii="Century Schoolbook" w:hAnsi="Century Schoolbook"/>
          <w:b/>
          <w:bCs/>
        </w:rPr>
        <w:t>state aid</w:t>
      </w:r>
      <w:r w:rsidR="0055019B" w:rsidRPr="005C43AC">
        <w:rPr>
          <w:rFonts w:ascii="Century Schoolbook" w:hAnsi="Century Schoolbook"/>
          <w:b/>
          <w:bCs/>
        </w:rPr>
        <w:t xml:space="preserve"> mean?</w:t>
      </w:r>
    </w:p>
    <w:p w14:paraId="6628CF1D" w14:textId="623B35B4" w:rsidR="0055019B" w:rsidRPr="005C43AC" w:rsidRDefault="00644042" w:rsidP="005C43AC">
      <w:pPr>
        <w:jc w:val="both"/>
        <w:rPr>
          <w:rFonts w:ascii="Century Schoolbook" w:hAnsi="Century Schoolbook"/>
        </w:rPr>
      </w:pPr>
      <w:r w:rsidRPr="005C43AC">
        <w:rPr>
          <w:rFonts w:ascii="Century Schoolbook" w:hAnsi="Century Schoolbook"/>
          <w:b/>
          <w:bCs/>
        </w:rPr>
        <w:t xml:space="preserve">Answer </w:t>
      </w:r>
      <w:r w:rsidR="00481395" w:rsidRPr="005C43AC">
        <w:rPr>
          <w:rFonts w:ascii="Century Schoolbook" w:hAnsi="Century Schoolbook"/>
          <w:b/>
          <w:bCs/>
        </w:rPr>
        <w:t>11</w:t>
      </w:r>
      <w:r w:rsidRPr="005C43AC">
        <w:rPr>
          <w:rFonts w:ascii="Century Schoolbook" w:hAnsi="Century Schoolbook"/>
          <w:b/>
          <w:bCs/>
        </w:rPr>
        <w:t xml:space="preserve">: </w:t>
      </w:r>
      <w:r w:rsidR="0055019B" w:rsidRPr="005C43AC">
        <w:rPr>
          <w:rFonts w:ascii="Century Schoolbook" w:hAnsi="Century Schoolbook"/>
        </w:rPr>
        <w:t>State aid means:</w:t>
      </w:r>
    </w:p>
    <w:p w14:paraId="6BF0F97C" w14:textId="6320C3EC" w:rsidR="0055019B" w:rsidRPr="005C43AC" w:rsidRDefault="0055019B" w:rsidP="005C43AC">
      <w:pPr>
        <w:pStyle w:val="ListParagraph"/>
        <w:numPr>
          <w:ilvl w:val="0"/>
          <w:numId w:val="1"/>
        </w:numPr>
        <w:jc w:val="both"/>
        <w:rPr>
          <w:rFonts w:ascii="Century Schoolbook" w:hAnsi="Century Schoolbook"/>
        </w:rPr>
      </w:pPr>
      <w:r w:rsidRPr="005C43AC">
        <w:rPr>
          <w:rFonts w:ascii="Century Schoolbook" w:hAnsi="Century Schoolbook"/>
        </w:rPr>
        <w:t>For all political subdivisions, state aid paid pursuant to</w:t>
      </w:r>
      <w:r w:rsidR="00B80916" w:rsidRPr="005C43AC">
        <w:rPr>
          <w:rFonts w:ascii="Century Schoolbook" w:hAnsi="Century Schoolbook"/>
        </w:rPr>
        <w:t xml:space="preserve"> </w:t>
      </w:r>
      <w:r w:rsidRPr="005C43AC">
        <w:rPr>
          <w:rFonts w:ascii="Century Schoolbook" w:hAnsi="Century Schoolbook"/>
        </w:rPr>
        <w:t>sections 60-3,202</w:t>
      </w:r>
      <w:r w:rsidR="00B80916" w:rsidRPr="005C43AC">
        <w:rPr>
          <w:rFonts w:ascii="Century Schoolbook" w:hAnsi="Century Schoolbook"/>
        </w:rPr>
        <w:t xml:space="preserve"> (highway trust fund?)</w:t>
      </w:r>
      <w:r w:rsidRPr="005C43AC">
        <w:rPr>
          <w:rFonts w:ascii="Century Schoolbook" w:hAnsi="Century Schoolbook"/>
        </w:rPr>
        <w:t xml:space="preserve"> and 77-3523</w:t>
      </w:r>
      <w:r w:rsidR="00F17490" w:rsidRPr="005C43AC">
        <w:rPr>
          <w:rFonts w:ascii="Century Schoolbook" w:hAnsi="Century Schoolbook"/>
        </w:rPr>
        <w:t xml:space="preserve"> (homestead exemption)</w:t>
      </w:r>
      <w:r w:rsidRPr="005C43AC">
        <w:rPr>
          <w:rFonts w:ascii="Century Schoolbook" w:hAnsi="Century Schoolbook"/>
        </w:rPr>
        <w:t xml:space="preserve"> and reimbursement provided pursuant to</w:t>
      </w:r>
      <w:r w:rsidR="00B80916" w:rsidRPr="005C43AC">
        <w:rPr>
          <w:rFonts w:ascii="Century Schoolbook" w:hAnsi="Century Schoolbook"/>
        </w:rPr>
        <w:t xml:space="preserve"> </w:t>
      </w:r>
      <w:r w:rsidRPr="005C43AC">
        <w:rPr>
          <w:rFonts w:ascii="Century Schoolbook" w:hAnsi="Century Schoolbook"/>
        </w:rPr>
        <w:t>section 77-1239</w:t>
      </w:r>
      <w:r w:rsidR="00F17490" w:rsidRPr="005C43AC">
        <w:rPr>
          <w:rFonts w:ascii="Century Schoolbook" w:hAnsi="Century Schoolbook"/>
        </w:rPr>
        <w:t xml:space="preserve"> (reimbursement for tax revenue lost because of exemption - personal property tax</w:t>
      </w:r>
      <w:proofErr w:type="gramStart"/>
      <w:r w:rsidR="00F17490" w:rsidRPr="005C43AC">
        <w:rPr>
          <w:rFonts w:ascii="Century Schoolbook" w:hAnsi="Century Schoolbook"/>
        </w:rPr>
        <w:t>)</w:t>
      </w:r>
      <w:r w:rsidRPr="005C43AC">
        <w:rPr>
          <w:rFonts w:ascii="Century Schoolbook" w:hAnsi="Century Schoolbook"/>
        </w:rPr>
        <w:t>;</w:t>
      </w:r>
      <w:proofErr w:type="gramEnd"/>
    </w:p>
    <w:p w14:paraId="137158E9" w14:textId="6D2775D8" w:rsidR="0055019B" w:rsidRPr="005C43AC" w:rsidRDefault="0055019B" w:rsidP="005C43AC">
      <w:pPr>
        <w:pStyle w:val="ListParagraph"/>
        <w:numPr>
          <w:ilvl w:val="0"/>
          <w:numId w:val="1"/>
        </w:numPr>
        <w:jc w:val="both"/>
        <w:rPr>
          <w:rFonts w:ascii="Century Schoolbook" w:hAnsi="Century Schoolbook"/>
        </w:rPr>
      </w:pPr>
      <w:r w:rsidRPr="005C43AC">
        <w:rPr>
          <w:rFonts w:ascii="Century Schoolbook" w:hAnsi="Century Schoolbook"/>
        </w:rPr>
        <w:t>For cities and villages, state aid to cities and villages paid</w:t>
      </w:r>
      <w:r w:rsidR="00B80916" w:rsidRPr="005C43AC">
        <w:rPr>
          <w:rFonts w:ascii="Century Schoolbook" w:hAnsi="Century Schoolbook"/>
        </w:rPr>
        <w:t xml:space="preserve"> </w:t>
      </w:r>
      <w:r w:rsidRPr="005C43AC">
        <w:rPr>
          <w:rFonts w:ascii="Century Schoolbook" w:hAnsi="Century Schoolbook"/>
        </w:rPr>
        <w:t>pursuant to sections 39-2501 to 39-2520</w:t>
      </w:r>
      <w:r w:rsidR="00F17490" w:rsidRPr="005C43AC">
        <w:rPr>
          <w:rFonts w:ascii="Century Schoolbook" w:hAnsi="Century Schoolbook"/>
        </w:rPr>
        <w:t xml:space="preserve"> (incentive payments for road purposes)</w:t>
      </w:r>
      <w:r w:rsidRPr="005C43AC">
        <w:rPr>
          <w:rFonts w:ascii="Century Schoolbook" w:hAnsi="Century Schoolbook"/>
        </w:rPr>
        <w:t>, 60-3,190</w:t>
      </w:r>
      <w:r w:rsidR="00F17490" w:rsidRPr="005C43AC">
        <w:rPr>
          <w:rFonts w:ascii="Century Schoolbook" w:hAnsi="Century Schoolbook"/>
        </w:rPr>
        <w:t xml:space="preserve"> (motor vehicle fee)</w:t>
      </w:r>
      <w:r w:rsidRPr="005C43AC">
        <w:rPr>
          <w:rFonts w:ascii="Century Schoolbook" w:hAnsi="Century Schoolbook"/>
        </w:rPr>
        <w:t>, and 77-27,139.04</w:t>
      </w:r>
      <w:r w:rsidR="00F17490" w:rsidRPr="005C43AC">
        <w:rPr>
          <w:rFonts w:ascii="Century Schoolbook" w:hAnsi="Century Schoolbook"/>
        </w:rPr>
        <w:t xml:space="preserve"> (aid to municipalities)</w:t>
      </w:r>
      <w:r w:rsidRPr="005C43AC">
        <w:rPr>
          <w:rFonts w:ascii="Century Schoolbook" w:hAnsi="Century Schoolbook"/>
        </w:rPr>
        <w:t xml:space="preserve"> and</w:t>
      </w:r>
      <w:r w:rsidR="00B80916" w:rsidRPr="005C43AC">
        <w:rPr>
          <w:rFonts w:ascii="Century Schoolbook" w:hAnsi="Century Schoolbook"/>
        </w:rPr>
        <w:t xml:space="preserve"> </w:t>
      </w:r>
      <w:r w:rsidRPr="005C43AC">
        <w:rPr>
          <w:rFonts w:ascii="Century Schoolbook" w:hAnsi="Century Schoolbook"/>
        </w:rPr>
        <w:t>insurance premium tax paid to cities and villages; and</w:t>
      </w:r>
    </w:p>
    <w:p w14:paraId="6AC25F4B" w14:textId="3231E2BF" w:rsidR="0055019B" w:rsidRPr="005C43AC" w:rsidRDefault="0055019B" w:rsidP="005C43AC">
      <w:pPr>
        <w:pStyle w:val="ListParagraph"/>
        <w:numPr>
          <w:ilvl w:val="0"/>
          <w:numId w:val="1"/>
        </w:numPr>
        <w:jc w:val="both"/>
        <w:rPr>
          <w:rFonts w:ascii="Century Schoolbook" w:hAnsi="Century Schoolbook"/>
        </w:rPr>
      </w:pPr>
      <w:r w:rsidRPr="005C43AC">
        <w:rPr>
          <w:rFonts w:ascii="Century Schoolbook" w:hAnsi="Century Schoolbook"/>
        </w:rPr>
        <w:t>For counties, state aid to counties paid pursuant to sections</w:t>
      </w:r>
      <w:r w:rsidR="00B80916" w:rsidRPr="005C43AC">
        <w:rPr>
          <w:rFonts w:ascii="Century Schoolbook" w:hAnsi="Century Schoolbook"/>
        </w:rPr>
        <w:t xml:space="preserve"> </w:t>
      </w:r>
      <w:r w:rsidRPr="005C43AC">
        <w:rPr>
          <w:rFonts w:ascii="Century Schoolbook" w:hAnsi="Century Schoolbook"/>
        </w:rPr>
        <w:t>60-3,184 to 60-3,190</w:t>
      </w:r>
      <w:r w:rsidR="00F17490" w:rsidRPr="005C43AC">
        <w:rPr>
          <w:rFonts w:ascii="Century Schoolbook" w:hAnsi="Century Schoolbook"/>
        </w:rPr>
        <w:t xml:space="preserve"> (motor vehicle tax)</w:t>
      </w:r>
      <w:r w:rsidRPr="005C43AC">
        <w:rPr>
          <w:rFonts w:ascii="Century Schoolbook" w:hAnsi="Century Schoolbook"/>
        </w:rPr>
        <w:t>, insurance premium tax paid to counties, and</w:t>
      </w:r>
      <w:r w:rsidR="00B80916" w:rsidRPr="005C43AC">
        <w:rPr>
          <w:rFonts w:ascii="Century Schoolbook" w:hAnsi="Century Schoolbook"/>
        </w:rPr>
        <w:t xml:space="preserve"> </w:t>
      </w:r>
      <w:r w:rsidRPr="005C43AC">
        <w:rPr>
          <w:rFonts w:ascii="Century Schoolbook" w:hAnsi="Century Schoolbook"/>
        </w:rPr>
        <w:t>reimbursements to counties from funds appropriated pursuant to section</w:t>
      </w:r>
      <w:r w:rsidR="00B80916" w:rsidRPr="005C43AC">
        <w:rPr>
          <w:rFonts w:ascii="Century Schoolbook" w:hAnsi="Century Schoolbook"/>
        </w:rPr>
        <w:t xml:space="preserve"> </w:t>
      </w:r>
      <w:r w:rsidRPr="005C43AC">
        <w:rPr>
          <w:rFonts w:ascii="Century Schoolbook" w:hAnsi="Century Schoolbook"/>
        </w:rPr>
        <w:t>29-3933</w:t>
      </w:r>
      <w:r w:rsidR="00F17490" w:rsidRPr="005C43AC">
        <w:rPr>
          <w:rFonts w:ascii="Century Schoolbook" w:hAnsi="Century Schoolbook"/>
        </w:rPr>
        <w:t xml:space="preserve"> (request for reimbursement for indigent defense)</w:t>
      </w:r>
      <w:r w:rsidRPr="005C43AC">
        <w:rPr>
          <w:rFonts w:ascii="Century Schoolbook" w:hAnsi="Century Schoolbook"/>
        </w:rPr>
        <w:t>.</w:t>
      </w:r>
    </w:p>
    <w:p w14:paraId="4CC12765" w14:textId="44296559" w:rsidR="00106001" w:rsidRPr="005C43AC" w:rsidRDefault="00644042" w:rsidP="005C43AC">
      <w:pPr>
        <w:jc w:val="both"/>
        <w:rPr>
          <w:rFonts w:ascii="Century Schoolbook" w:hAnsi="Century Schoolbook"/>
          <w:b/>
          <w:bCs/>
        </w:rPr>
      </w:pPr>
      <w:r w:rsidRPr="005C43AC">
        <w:rPr>
          <w:rFonts w:ascii="Century Schoolbook" w:hAnsi="Century Schoolbook"/>
          <w:b/>
          <w:bCs/>
        </w:rPr>
        <w:t>Question 1</w:t>
      </w:r>
      <w:r w:rsidR="00481395" w:rsidRPr="005C43AC">
        <w:rPr>
          <w:rFonts w:ascii="Century Schoolbook" w:hAnsi="Century Schoolbook"/>
          <w:b/>
          <w:bCs/>
        </w:rPr>
        <w:t>2</w:t>
      </w:r>
      <w:r w:rsidRPr="005C43AC">
        <w:rPr>
          <w:rFonts w:ascii="Century Schoolbook" w:hAnsi="Century Schoolbook"/>
          <w:b/>
          <w:bCs/>
        </w:rPr>
        <w:t xml:space="preserve">: </w:t>
      </w:r>
      <w:r w:rsidR="00106001" w:rsidRPr="005C43AC">
        <w:rPr>
          <w:rFonts w:ascii="Century Schoolbook" w:hAnsi="Century Schoolbook"/>
          <w:b/>
          <w:bCs/>
        </w:rPr>
        <w:t>What is the amount of a property tax request for a county?</w:t>
      </w:r>
    </w:p>
    <w:p w14:paraId="166CE180" w14:textId="432784EB" w:rsidR="00106001" w:rsidRPr="005C43AC" w:rsidRDefault="00644042" w:rsidP="005C43AC">
      <w:pPr>
        <w:jc w:val="both"/>
        <w:rPr>
          <w:rFonts w:ascii="Century Schoolbook" w:hAnsi="Century Schoolbook"/>
        </w:rPr>
      </w:pPr>
      <w:r w:rsidRPr="005C43AC">
        <w:rPr>
          <w:rFonts w:ascii="Century Schoolbook" w:hAnsi="Century Schoolbook"/>
          <w:b/>
          <w:bCs/>
        </w:rPr>
        <w:t>Answer 1</w:t>
      </w:r>
      <w:r w:rsidR="00481395" w:rsidRPr="005C43AC">
        <w:rPr>
          <w:rFonts w:ascii="Century Schoolbook" w:hAnsi="Century Schoolbook"/>
          <w:b/>
          <w:bCs/>
        </w:rPr>
        <w:t>2</w:t>
      </w:r>
      <w:r w:rsidRPr="005C43AC">
        <w:rPr>
          <w:rFonts w:ascii="Century Schoolbook" w:hAnsi="Century Schoolbook"/>
          <w:b/>
          <w:bCs/>
        </w:rPr>
        <w:t xml:space="preserve">: </w:t>
      </w:r>
      <w:r w:rsidR="00106001" w:rsidRPr="005C43AC">
        <w:rPr>
          <w:rFonts w:ascii="Century Schoolbook" w:hAnsi="Century Schoolbook"/>
        </w:rPr>
        <w:t>With some exceptions, beginning on or after July 1, 2025, a political subdivision's property tax request for any year shall not exceed its property tax request authority as determined under this section. The preliminary property tax request authority for each political subdivision shall be the amount of property taxes levied by the county board of equalization pursuant to section 77-1601 (county tax levies) for such political subdivision in the prior fiscal year, less the sum of exceptions utilized in the prior year pursuant to section 4 of this act.</w:t>
      </w:r>
    </w:p>
    <w:p w14:paraId="219E7908" w14:textId="231EDBF5" w:rsidR="00106001" w:rsidRPr="005C43AC" w:rsidRDefault="00106001" w:rsidP="005C43AC">
      <w:pPr>
        <w:jc w:val="both"/>
        <w:rPr>
          <w:rFonts w:ascii="Century Schoolbook" w:hAnsi="Century Schoolbook"/>
        </w:rPr>
      </w:pPr>
      <w:r w:rsidRPr="005C43AC">
        <w:rPr>
          <w:rFonts w:ascii="Century Schoolbook" w:hAnsi="Century Schoolbook"/>
        </w:rPr>
        <w:t xml:space="preserve">In addition to the preliminary property tax request authority, the political subdivision's property tax request authority may be increased by the product of: </w:t>
      </w:r>
    </w:p>
    <w:p w14:paraId="7F09B293" w14:textId="5EC441CE" w:rsidR="00106001" w:rsidRPr="005C43AC" w:rsidRDefault="00106001" w:rsidP="005C43AC">
      <w:pPr>
        <w:pStyle w:val="ListParagraph"/>
        <w:numPr>
          <w:ilvl w:val="0"/>
          <w:numId w:val="3"/>
        </w:numPr>
        <w:jc w:val="both"/>
        <w:rPr>
          <w:rFonts w:ascii="Century Schoolbook" w:hAnsi="Century Schoolbook"/>
        </w:rPr>
      </w:pPr>
      <w:r w:rsidRPr="005C43AC">
        <w:rPr>
          <w:rFonts w:ascii="Century Schoolbook" w:hAnsi="Century Schoolbook"/>
        </w:rPr>
        <w:t>The amount of property taxes levied in the prior year increased by the political subdivision's growth percentage, less the sum of exceptions utilized in the prior year pursuant to subdivisions (1) and (2) of section 4 of this act; and</w:t>
      </w:r>
    </w:p>
    <w:p w14:paraId="3BC5FAF9" w14:textId="016B90BC" w:rsidR="0055019B" w:rsidRPr="005C43AC" w:rsidRDefault="00106001" w:rsidP="005C43AC">
      <w:pPr>
        <w:pStyle w:val="ListParagraph"/>
        <w:numPr>
          <w:ilvl w:val="0"/>
          <w:numId w:val="3"/>
        </w:numPr>
        <w:jc w:val="both"/>
        <w:rPr>
          <w:rFonts w:ascii="Century Schoolbook" w:hAnsi="Century Schoolbook"/>
        </w:rPr>
      </w:pPr>
      <w:r w:rsidRPr="005C43AC">
        <w:rPr>
          <w:rFonts w:ascii="Century Schoolbook" w:hAnsi="Century Schoolbook"/>
        </w:rPr>
        <w:t>The greater of zero or the inflation percentage (annual percentage change in the State and Local Consumption Expenditures and Gross Investment).</w:t>
      </w:r>
    </w:p>
    <w:p w14:paraId="0ABAF983" w14:textId="77777777" w:rsidR="005C43AC" w:rsidRDefault="005C43AC" w:rsidP="005C43AC">
      <w:pPr>
        <w:jc w:val="both"/>
        <w:rPr>
          <w:rFonts w:ascii="Century Schoolbook" w:hAnsi="Century Schoolbook"/>
          <w:b/>
          <w:bCs/>
        </w:rPr>
      </w:pPr>
      <w:r>
        <w:rPr>
          <w:rFonts w:ascii="Century Schoolbook" w:hAnsi="Century Schoolbook"/>
          <w:b/>
          <w:bCs/>
        </w:rPr>
        <w:br w:type="page"/>
      </w:r>
    </w:p>
    <w:p w14:paraId="05860836" w14:textId="78FFDC7F" w:rsidR="00DF4388" w:rsidRPr="005C43AC" w:rsidRDefault="00644042" w:rsidP="005C43AC">
      <w:pPr>
        <w:jc w:val="both"/>
        <w:rPr>
          <w:rFonts w:ascii="Century Schoolbook" w:hAnsi="Century Schoolbook"/>
          <w:b/>
          <w:bCs/>
        </w:rPr>
      </w:pPr>
      <w:r w:rsidRPr="005C43AC">
        <w:rPr>
          <w:rFonts w:ascii="Century Schoolbook" w:hAnsi="Century Schoolbook"/>
          <w:b/>
          <w:bCs/>
        </w:rPr>
        <w:lastRenderedPageBreak/>
        <w:t>Question 1</w:t>
      </w:r>
      <w:r w:rsidR="00481395" w:rsidRPr="005C43AC">
        <w:rPr>
          <w:rFonts w:ascii="Century Schoolbook" w:hAnsi="Century Schoolbook"/>
          <w:b/>
          <w:bCs/>
        </w:rPr>
        <w:t>3</w:t>
      </w:r>
      <w:r w:rsidRPr="005C43AC">
        <w:rPr>
          <w:rFonts w:ascii="Century Schoolbook" w:hAnsi="Century Schoolbook"/>
          <w:b/>
          <w:bCs/>
        </w:rPr>
        <w:t xml:space="preserve">: </w:t>
      </w:r>
      <w:r w:rsidR="00DF4388" w:rsidRPr="005C43AC">
        <w:rPr>
          <w:rFonts w:ascii="Century Schoolbook" w:hAnsi="Century Schoolbook"/>
          <w:b/>
          <w:bCs/>
        </w:rPr>
        <w:t>What are the items for which a county may increase its property tax</w:t>
      </w:r>
      <w:r w:rsidR="00D309DF" w:rsidRPr="005C43AC">
        <w:rPr>
          <w:rFonts w:ascii="Century Schoolbook" w:hAnsi="Century Schoolbook"/>
          <w:b/>
          <w:bCs/>
        </w:rPr>
        <w:t xml:space="preserve"> </w:t>
      </w:r>
      <w:r w:rsidR="00DF4388" w:rsidRPr="005C43AC">
        <w:rPr>
          <w:rFonts w:ascii="Century Schoolbook" w:hAnsi="Century Schoolbook"/>
          <w:b/>
          <w:bCs/>
        </w:rPr>
        <w:t>request authority</w:t>
      </w:r>
      <w:r w:rsidR="00D309DF" w:rsidRPr="005C43AC">
        <w:rPr>
          <w:rFonts w:ascii="Century Schoolbook" w:hAnsi="Century Schoolbook"/>
          <w:b/>
          <w:bCs/>
        </w:rPr>
        <w:t>?</w:t>
      </w:r>
    </w:p>
    <w:p w14:paraId="168DF700" w14:textId="6DF58F10" w:rsidR="00644042" w:rsidRPr="005C43AC" w:rsidRDefault="00644042" w:rsidP="005C43AC">
      <w:pPr>
        <w:jc w:val="both"/>
        <w:rPr>
          <w:rFonts w:ascii="Century Schoolbook" w:hAnsi="Century Schoolbook"/>
          <w:b/>
          <w:bCs/>
        </w:rPr>
      </w:pPr>
      <w:r w:rsidRPr="005C43AC">
        <w:rPr>
          <w:rFonts w:ascii="Century Schoolbook" w:hAnsi="Century Schoolbook"/>
          <w:b/>
          <w:bCs/>
        </w:rPr>
        <w:t>Answer 1</w:t>
      </w:r>
      <w:r w:rsidR="00481395" w:rsidRPr="005C43AC">
        <w:rPr>
          <w:rFonts w:ascii="Century Schoolbook" w:hAnsi="Century Schoolbook"/>
          <w:b/>
          <w:bCs/>
        </w:rPr>
        <w:t>3</w:t>
      </w:r>
      <w:r w:rsidRPr="005C43AC">
        <w:rPr>
          <w:rFonts w:ascii="Century Schoolbook" w:hAnsi="Century Schoolbook"/>
          <w:b/>
          <w:bCs/>
        </w:rPr>
        <w:t>:</w:t>
      </w:r>
    </w:p>
    <w:p w14:paraId="66CF3644" w14:textId="77777777" w:rsidR="00D309DF"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 xml:space="preserve">The amount of property taxes budgeted for approved </w:t>
      </w:r>
      <w:proofErr w:type="gramStart"/>
      <w:r w:rsidRPr="005C43AC">
        <w:rPr>
          <w:rFonts w:ascii="Century Schoolbook" w:hAnsi="Century Schoolbook"/>
        </w:rPr>
        <w:t>bonds;</w:t>
      </w:r>
      <w:proofErr w:type="gramEnd"/>
    </w:p>
    <w:p w14:paraId="03BB689B" w14:textId="1760BDF2"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The amount of property taxes needed to respond to an emergency</w:t>
      </w:r>
      <w:r w:rsidR="00D309DF" w:rsidRPr="005C43AC">
        <w:rPr>
          <w:rFonts w:ascii="Century Schoolbook" w:hAnsi="Century Schoolbook"/>
        </w:rPr>
        <w:t xml:space="preserve"> </w:t>
      </w:r>
      <w:r w:rsidRPr="005C43AC">
        <w:rPr>
          <w:rFonts w:ascii="Century Schoolbook" w:hAnsi="Century Schoolbook"/>
        </w:rPr>
        <w:t xml:space="preserve">declared in the preceding year, as certified to the </w:t>
      </w:r>
      <w:proofErr w:type="gramStart"/>
      <w:r w:rsidRPr="005C43AC">
        <w:rPr>
          <w:rFonts w:ascii="Century Schoolbook" w:hAnsi="Century Schoolbook"/>
        </w:rPr>
        <w:t>auditor;</w:t>
      </w:r>
      <w:proofErr w:type="gramEnd"/>
    </w:p>
    <w:p w14:paraId="2D361E7F" w14:textId="6C372D13"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 xml:space="preserve">The amount of unused property tax request </w:t>
      </w:r>
      <w:proofErr w:type="gramStart"/>
      <w:r w:rsidRPr="005C43AC">
        <w:rPr>
          <w:rFonts w:ascii="Century Schoolbook" w:hAnsi="Century Schoolbook"/>
        </w:rPr>
        <w:t>authority;</w:t>
      </w:r>
      <w:proofErr w:type="gramEnd"/>
    </w:p>
    <w:p w14:paraId="60D15CC1" w14:textId="15339587"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The amount of property taxes budgeted in support of (a) a</w:t>
      </w:r>
      <w:r w:rsidR="00D309DF" w:rsidRPr="005C43AC">
        <w:rPr>
          <w:rFonts w:ascii="Century Schoolbook" w:hAnsi="Century Schoolbook"/>
        </w:rPr>
        <w:t xml:space="preserve"> </w:t>
      </w:r>
      <w:r w:rsidRPr="005C43AC">
        <w:rPr>
          <w:rFonts w:ascii="Century Schoolbook" w:hAnsi="Century Schoolbook"/>
        </w:rPr>
        <w:t>service relating to an imminent and significant threat to public safety</w:t>
      </w:r>
      <w:r w:rsidR="00D309DF" w:rsidRPr="005C43AC">
        <w:rPr>
          <w:rFonts w:ascii="Century Schoolbook" w:hAnsi="Century Schoolbook"/>
        </w:rPr>
        <w:t xml:space="preserve"> </w:t>
      </w:r>
      <w:r w:rsidRPr="005C43AC">
        <w:rPr>
          <w:rFonts w:ascii="Century Schoolbook" w:hAnsi="Century Schoolbook"/>
        </w:rPr>
        <w:t>that (i) was not previously provided by the political subdivision and</w:t>
      </w:r>
      <w:r w:rsidR="00D309DF" w:rsidRPr="005C43AC">
        <w:rPr>
          <w:rFonts w:ascii="Century Schoolbook" w:hAnsi="Century Schoolbook"/>
        </w:rPr>
        <w:t xml:space="preserve"> </w:t>
      </w:r>
      <w:r w:rsidRPr="005C43AC">
        <w:rPr>
          <w:rFonts w:ascii="Century Schoolbook" w:hAnsi="Century Schoolbook"/>
        </w:rPr>
        <w:t>(ii) is the subject of an agreement or a modification of an existing</w:t>
      </w:r>
      <w:r w:rsidR="00D309DF" w:rsidRPr="005C43AC">
        <w:rPr>
          <w:rFonts w:ascii="Century Schoolbook" w:hAnsi="Century Schoolbook"/>
        </w:rPr>
        <w:t xml:space="preserve"> </w:t>
      </w:r>
      <w:r w:rsidRPr="005C43AC">
        <w:rPr>
          <w:rFonts w:ascii="Century Schoolbook" w:hAnsi="Century Schoolbook"/>
        </w:rPr>
        <w:t>agreement executed after the effective date of this act, whether provided</w:t>
      </w:r>
      <w:r w:rsidR="00D309DF" w:rsidRPr="005C43AC">
        <w:rPr>
          <w:rFonts w:ascii="Century Schoolbook" w:hAnsi="Century Schoolbook"/>
        </w:rPr>
        <w:t xml:space="preserve"> </w:t>
      </w:r>
      <w:r w:rsidRPr="005C43AC">
        <w:rPr>
          <w:rFonts w:ascii="Century Schoolbook" w:hAnsi="Century Schoolbook"/>
        </w:rPr>
        <w:t>by one of the parties to the agreement or by an independent joint entity</w:t>
      </w:r>
      <w:r w:rsidR="00D309DF" w:rsidRPr="005C43AC">
        <w:rPr>
          <w:rFonts w:ascii="Century Schoolbook" w:hAnsi="Century Schoolbook"/>
        </w:rPr>
        <w:t xml:space="preserve"> </w:t>
      </w:r>
      <w:r w:rsidRPr="005C43AC">
        <w:rPr>
          <w:rFonts w:ascii="Century Schoolbook" w:hAnsi="Century Schoolbook"/>
        </w:rPr>
        <w:t>or joint public agency or (b) an interlocal agreement relating to public</w:t>
      </w:r>
      <w:r w:rsidR="00D309DF" w:rsidRPr="005C43AC">
        <w:rPr>
          <w:rFonts w:ascii="Century Schoolbook" w:hAnsi="Century Schoolbook"/>
        </w:rPr>
        <w:t xml:space="preserve"> </w:t>
      </w:r>
      <w:r w:rsidRPr="005C43AC">
        <w:rPr>
          <w:rFonts w:ascii="Century Schoolbook" w:hAnsi="Century Schoolbook"/>
        </w:rPr>
        <w:t>safety;</w:t>
      </w:r>
    </w:p>
    <w:p w14:paraId="671421DC" w14:textId="0BAFE094"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The increase in property tax request authority approved by the</w:t>
      </w:r>
      <w:r w:rsidR="00D309DF" w:rsidRPr="005C43AC">
        <w:rPr>
          <w:rFonts w:ascii="Century Schoolbook" w:hAnsi="Century Schoolbook"/>
        </w:rPr>
        <w:t xml:space="preserve"> </w:t>
      </w:r>
      <w:r w:rsidRPr="005C43AC">
        <w:rPr>
          <w:rFonts w:ascii="Century Schoolbook" w:hAnsi="Century Schoolbook"/>
        </w:rPr>
        <w:t xml:space="preserve">legal </w:t>
      </w:r>
      <w:proofErr w:type="gramStart"/>
      <w:r w:rsidRPr="005C43AC">
        <w:rPr>
          <w:rFonts w:ascii="Century Schoolbook" w:hAnsi="Century Schoolbook"/>
        </w:rPr>
        <w:t>voters;</w:t>
      </w:r>
      <w:proofErr w:type="gramEnd"/>
    </w:p>
    <w:p w14:paraId="36B16A74" w14:textId="33B323EA"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The amount of property taxes budgeted for public safety services; and</w:t>
      </w:r>
    </w:p>
    <w:p w14:paraId="0F05E8B6" w14:textId="68372489" w:rsidR="00DF4388" w:rsidRPr="005C43AC" w:rsidRDefault="00DF4388" w:rsidP="005C43AC">
      <w:pPr>
        <w:pStyle w:val="ListParagraph"/>
        <w:numPr>
          <w:ilvl w:val="0"/>
          <w:numId w:val="5"/>
        </w:numPr>
        <w:jc w:val="both"/>
        <w:rPr>
          <w:rFonts w:ascii="Century Schoolbook" w:hAnsi="Century Schoolbook"/>
        </w:rPr>
      </w:pPr>
      <w:r w:rsidRPr="005C43AC">
        <w:rPr>
          <w:rFonts w:ascii="Century Schoolbook" w:hAnsi="Century Schoolbook"/>
        </w:rPr>
        <w:t>The amount of property taxes budgeted for county attorneys and</w:t>
      </w:r>
      <w:r w:rsidR="00D309DF" w:rsidRPr="005C43AC">
        <w:rPr>
          <w:rFonts w:ascii="Century Schoolbook" w:hAnsi="Century Schoolbook"/>
        </w:rPr>
        <w:t xml:space="preserve"> </w:t>
      </w:r>
      <w:r w:rsidRPr="005C43AC">
        <w:rPr>
          <w:rFonts w:ascii="Century Schoolbook" w:hAnsi="Century Schoolbook"/>
        </w:rPr>
        <w:t>public defenders.</w:t>
      </w:r>
    </w:p>
    <w:p w14:paraId="558E11A7" w14:textId="0A7BAC7B" w:rsidR="009F5D27" w:rsidRPr="005C43AC" w:rsidRDefault="00644042" w:rsidP="005C43AC">
      <w:pPr>
        <w:jc w:val="both"/>
        <w:rPr>
          <w:rFonts w:ascii="Century Schoolbook" w:hAnsi="Century Schoolbook"/>
          <w:b/>
          <w:bCs/>
        </w:rPr>
      </w:pPr>
      <w:r w:rsidRPr="005C43AC">
        <w:rPr>
          <w:rFonts w:ascii="Century Schoolbook" w:hAnsi="Century Schoolbook"/>
          <w:b/>
          <w:bCs/>
        </w:rPr>
        <w:t>Question 1</w:t>
      </w:r>
      <w:r w:rsidR="00481395" w:rsidRPr="005C43AC">
        <w:rPr>
          <w:rFonts w:ascii="Century Schoolbook" w:hAnsi="Century Schoolbook"/>
          <w:b/>
          <w:bCs/>
        </w:rPr>
        <w:t>4</w:t>
      </w:r>
      <w:r w:rsidRPr="005C43AC">
        <w:rPr>
          <w:rFonts w:ascii="Century Schoolbook" w:hAnsi="Century Schoolbook"/>
          <w:b/>
          <w:bCs/>
        </w:rPr>
        <w:t xml:space="preserve">: </w:t>
      </w:r>
      <w:r w:rsidR="009F5D27" w:rsidRPr="005C43AC">
        <w:rPr>
          <w:rFonts w:ascii="Century Schoolbook" w:hAnsi="Century Schoolbook"/>
          <w:b/>
          <w:bCs/>
        </w:rPr>
        <w:t>What is included in the public safety services exception?</w:t>
      </w:r>
    </w:p>
    <w:p w14:paraId="363BC733" w14:textId="41C41DA5" w:rsidR="005C43AC" w:rsidRPr="005C43AC" w:rsidRDefault="00644042" w:rsidP="00F575D7">
      <w:pPr>
        <w:jc w:val="both"/>
        <w:rPr>
          <w:rFonts w:ascii="Century Schoolbook" w:hAnsi="Century Schoolbook"/>
          <w:b/>
          <w:bCs/>
        </w:rPr>
      </w:pPr>
      <w:r w:rsidRPr="00F575D7">
        <w:rPr>
          <w:rFonts w:ascii="Century Schoolbook" w:hAnsi="Century Schoolbook"/>
          <w:b/>
          <w:bCs/>
        </w:rPr>
        <w:t>Answer 1</w:t>
      </w:r>
      <w:r w:rsidR="00481395" w:rsidRPr="00F575D7">
        <w:rPr>
          <w:rFonts w:ascii="Century Schoolbook" w:hAnsi="Century Schoolbook"/>
          <w:b/>
          <w:bCs/>
        </w:rPr>
        <w:t>4</w:t>
      </w:r>
      <w:r w:rsidRPr="00F575D7">
        <w:rPr>
          <w:rFonts w:ascii="Century Schoolbook" w:hAnsi="Century Schoolbook"/>
          <w:b/>
          <w:bCs/>
        </w:rPr>
        <w:t xml:space="preserve">: </w:t>
      </w:r>
      <w:r w:rsidR="009F5D27" w:rsidRPr="00F575D7">
        <w:rPr>
          <w:rFonts w:ascii="Century Schoolbook" w:hAnsi="Century Schoolbook"/>
        </w:rPr>
        <w:t>Public safety services are defined in section 13-320 as: crime prevention, offender detention, and firefighter, police, medical, ambulance, or other emergency services.</w:t>
      </w:r>
      <w:r w:rsidR="00F575D7" w:rsidRPr="00F575D7">
        <w:rPr>
          <w:rFonts w:ascii="Century Schoolbook" w:hAnsi="Century Schoolbook"/>
        </w:rPr>
        <w:t xml:space="preserve"> Examples of programs included within this exception </w:t>
      </w:r>
      <w:r w:rsidR="00F575D7">
        <w:rPr>
          <w:rFonts w:ascii="Century Schoolbook" w:hAnsi="Century Schoolbook"/>
        </w:rPr>
        <w:t>could include</w:t>
      </w:r>
      <w:r w:rsidR="00F575D7" w:rsidRPr="00F575D7">
        <w:rPr>
          <w:rFonts w:ascii="Century Schoolbook" w:hAnsi="Century Schoolbook"/>
        </w:rPr>
        <w:t xml:space="preserve"> those </w:t>
      </w:r>
      <w:r w:rsidR="00F575D7" w:rsidRPr="00F575D7">
        <w:rPr>
          <w:rFonts w:ascii="Century Schoolbook" w:hAnsi="Century Schoolbook"/>
        </w:rPr>
        <w:t>that fall under a community corrections umbrella, such as work release, diversion, community mental health, detox and civil protective custody;</w:t>
      </w:r>
      <w:r w:rsidR="00F575D7" w:rsidRPr="00F575D7">
        <w:rPr>
          <w:rFonts w:ascii="Century Schoolbook" w:hAnsi="Century Schoolbook"/>
        </w:rPr>
        <w:t xml:space="preserve"> </w:t>
      </w:r>
      <w:r w:rsidR="00F575D7" w:rsidRPr="00F575D7">
        <w:rPr>
          <w:rFonts w:ascii="Century Schoolbook" w:hAnsi="Century Schoolbook"/>
        </w:rPr>
        <w:t>juvenile justice agencies such as detention, detention alternatives, assessment centers and diversion</w:t>
      </w:r>
      <w:r w:rsidR="00F575D7">
        <w:rPr>
          <w:rFonts w:ascii="Century Schoolbook" w:hAnsi="Century Schoolbook"/>
        </w:rPr>
        <w:t xml:space="preserve">. and </w:t>
      </w:r>
      <w:r w:rsidR="00F575D7">
        <w:rPr>
          <w:rFonts w:ascii="Georgia" w:hAnsi="Georgia"/>
        </w:rPr>
        <w:t>law enforcement partnered or embedded mental health crisis response services</w:t>
      </w:r>
      <w:r w:rsidR="00F575D7">
        <w:rPr>
          <w:rFonts w:ascii="Georgia" w:hAnsi="Georgia"/>
        </w:rPr>
        <w:t>.</w:t>
      </w:r>
    </w:p>
    <w:p w14:paraId="6586F741" w14:textId="25E0A58D" w:rsidR="004A5BA8" w:rsidRPr="005C43AC" w:rsidRDefault="00644042" w:rsidP="005C43AC">
      <w:pPr>
        <w:jc w:val="both"/>
        <w:rPr>
          <w:rFonts w:ascii="Century Schoolbook" w:hAnsi="Century Schoolbook"/>
          <w:b/>
          <w:bCs/>
        </w:rPr>
      </w:pPr>
      <w:r w:rsidRPr="005C43AC">
        <w:rPr>
          <w:rFonts w:ascii="Century Schoolbook" w:hAnsi="Century Schoolbook"/>
          <w:b/>
          <w:bCs/>
        </w:rPr>
        <w:t>Question 1</w:t>
      </w:r>
      <w:r w:rsidR="00481395" w:rsidRPr="005C43AC">
        <w:rPr>
          <w:rFonts w:ascii="Century Schoolbook" w:hAnsi="Century Schoolbook"/>
          <w:b/>
          <w:bCs/>
        </w:rPr>
        <w:t>5</w:t>
      </w:r>
      <w:r w:rsidRPr="005C43AC">
        <w:rPr>
          <w:rFonts w:ascii="Century Schoolbook" w:hAnsi="Century Schoolbook"/>
          <w:b/>
          <w:bCs/>
        </w:rPr>
        <w:t xml:space="preserve">: </w:t>
      </w:r>
      <w:r w:rsidR="004A5BA8" w:rsidRPr="005C43AC">
        <w:rPr>
          <w:rFonts w:ascii="Century Schoolbook" w:hAnsi="Century Schoolbook"/>
          <w:b/>
          <w:bCs/>
        </w:rPr>
        <w:t xml:space="preserve">How may a county </w:t>
      </w:r>
      <w:r w:rsidR="005E6966" w:rsidRPr="005C43AC">
        <w:rPr>
          <w:rFonts w:ascii="Century Schoolbook" w:hAnsi="Century Schoolbook"/>
          <w:b/>
          <w:bCs/>
        </w:rPr>
        <w:t>increase its property tax request authority</w:t>
      </w:r>
      <w:r w:rsidR="004A5BA8" w:rsidRPr="005C43AC">
        <w:rPr>
          <w:rFonts w:ascii="Century Schoolbook" w:hAnsi="Century Schoolbook"/>
          <w:b/>
          <w:bCs/>
        </w:rPr>
        <w:t>?</w:t>
      </w:r>
    </w:p>
    <w:p w14:paraId="333D6DFC" w14:textId="7832F624" w:rsidR="005E6966" w:rsidRPr="005C43AC" w:rsidRDefault="00644042" w:rsidP="005C43AC">
      <w:pPr>
        <w:jc w:val="both"/>
        <w:rPr>
          <w:rFonts w:ascii="Century Schoolbook" w:hAnsi="Century Schoolbook"/>
        </w:rPr>
      </w:pPr>
      <w:r w:rsidRPr="005C43AC">
        <w:rPr>
          <w:rFonts w:ascii="Century Schoolbook" w:hAnsi="Century Schoolbook"/>
          <w:b/>
          <w:bCs/>
        </w:rPr>
        <w:t>Answer 1</w:t>
      </w:r>
      <w:r w:rsidR="00481395" w:rsidRPr="005C43AC">
        <w:rPr>
          <w:rFonts w:ascii="Century Schoolbook" w:hAnsi="Century Schoolbook"/>
          <w:b/>
          <w:bCs/>
        </w:rPr>
        <w:t>5</w:t>
      </w:r>
      <w:r w:rsidRPr="005C43AC">
        <w:rPr>
          <w:rFonts w:ascii="Century Schoolbook" w:hAnsi="Century Schoolbook"/>
          <w:b/>
          <w:bCs/>
        </w:rPr>
        <w:t xml:space="preserve">: </w:t>
      </w:r>
      <w:r w:rsidR="004A5BA8" w:rsidRPr="005C43AC">
        <w:rPr>
          <w:rFonts w:ascii="Century Schoolbook" w:hAnsi="Century Schoolbook"/>
        </w:rPr>
        <w:t>A county may increase its property tax request authority</w:t>
      </w:r>
      <w:r w:rsidR="005E6966" w:rsidRPr="005C43AC">
        <w:rPr>
          <w:rFonts w:ascii="Century Schoolbook" w:hAnsi="Century Schoolbook"/>
        </w:rPr>
        <w:t xml:space="preserve"> if such increase is approved by a majority of legal voters voting on the issue at an election described in subsection (2) of this section. Such issue shall be placed on the ballot (a) upon the recommendation of the governing body of such political subdivision or (b) upon the receipt by the county clerk or election commissioner of a petition requesting such issue to be placed on the ballot which is signed by at least five percent of the legal voters of the political subdivision. The recommendation of the governing body or the petition of the legal voters shall include the amount by which the political subdivision would increase its property tax request authority over and above the amount determined under section 3 of this act.</w:t>
      </w:r>
    </w:p>
    <w:p w14:paraId="1AD5B52A" w14:textId="020E2C18" w:rsidR="005E6966" w:rsidRPr="005C43AC" w:rsidRDefault="005E6966" w:rsidP="005C43AC">
      <w:pPr>
        <w:jc w:val="both"/>
        <w:rPr>
          <w:rFonts w:ascii="Century Schoolbook" w:hAnsi="Century Schoolbook"/>
        </w:rPr>
      </w:pPr>
      <w:r w:rsidRPr="005C43AC">
        <w:rPr>
          <w:rFonts w:ascii="Century Schoolbook" w:hAnsi="Century Schoolbook"/>
        </w:rPr>
        <w:t>(2) Upon receipt of such recommendation or legal voter petition, the</w:t>
      </w:r>
      <w:r w:rsidR="004A5BA8" w:rsidRPr="005C43AC">
        <w:rPr>
          <w:rFonts w:ascii="Century Schoolbook" w:hAnsi="Century Schoolbook"/>
        </w:rPr>
        <w:t xml:space="preserve"> </w:t>
      </w:r>
      <w:r w:rsidRPr="005C43AC">
        <w:rPr>
          <w:rFonts w:ascii="Century Schoolbook" w:hAnsi="Century Schoolbook"/>
        </w:rPr>
        <w:t xml:space="preserve">county clerk or election commissioner shall place such </w:t>
      </w:r>
      <w:proofErr w:type="gramStart"/>
      <w:r w:rsidRPr="005C43AC">
        <w:rPr>
          <w:rFonts w:ascii="Century Schoolbook" w:hAnsi="Century Schoolbook"/>
        </w:rPr>
        <w:t>issue</w:t>
      </w:r>
      <w:proofErr w:type="gramEnd"/>
      <w:r w:rsidRPr="005C43AC">
        <w:rPr>
          <w:rFonts w:ascii="Century Schoolbook" w:hAnsi="Century Schoolbook"/>
        </w:rPr>
        <w:t xml:space="preserve"> on the</w:t>
      </w:r>
      <w:r w:rsidR="004A5BA8" w:rsidRPr="005C43AC">
        <w:rPr>
          <w:rFonts w:ascii="Century Schoolbook" w:hAnsi="Century Schoolbook"/>
        </w:rPr>
        <w:t xml:space="preserve"> </w:t>
      </w:r>
      <w:r w:rsidRPr="005C43AC">
        <w:rPr>
          <w:rFonts w:ascii="Century Schoolbook" w:hAnsi="Century Schoolbook"/>
        </w:rPr>
        <w:t>ballot at the next regularly scheduled election. The election shall be</w:t>
      </w:r>
      <w:r w:rsidR="004A5BA8" w:rsidRPr="005C43AC">
        <w:rPr>
          <w:rFonts w:ascii="Century Schoolbook" w:hAnsi="Century Schoolbook"/>
        </w:rPr>
        <w:t xml:space="preserve"> </w:t>
      </w:r>
      <w:r w:rsidRPr="005C43AC">
        <w:rPr>
          <w:rFonts w:ascii="Century Schoolbook" w:hAnsi="Century Schoolbook"/>
        </w:rPr>
        <w:t>held pursuant to the Election Act, and all costs shall be paid by the</w:t>
      </w:r>
      <w:r w:rsidR="004A5BA8" w:rsidRPr="005C43AC">
        <w:rPr>
          <w:rFonts w:ascii="Century Schoolbook" w:hAnsi="Century Schoolbook"/>
        </w:rPr>
        <w:t xml:space="preserve"> </w:t>
      </w:r>
      <w:r w:rsidRPr="005C43AC">
        <w:rPr>
          <w:rFonts w:ascii="Century Schoolbook" w:hAnsi="Century Schoolbook"/>
        </w:rPr>
        <w:t>political subdivision. The issue may be approved on the same question as</w:t>
      </w:r>
      <w:r w:rsidR="004A5BA8" w:rsidRPr="005C43AC">
        <w:rPr>
          <w:rFonts w:ascii="Century Schoolbook" w:hAnsi="Century Schoolbook"/>
        </w:rPr>
        <w:t xml:space="preserve"> </w:t>
      </w:r>
      <w:r w:rsidRPr="005C43AC">
        <w:rPr>
          <w:rFonts w:ascii="Century Schoolbook" w:hAnsi="Century Schoolbook"/>
        </w:rPr>
        <w:t xml:space="preserve">a vote to exceed the </w:t>
      </w:r>
      <w:r w:rsidRPr="005C43AC">
        <w:rPr>
          <w:rFonts w:ascii="Century Schoolbook" w:hAnsi="Century Schoolbook"/>
        </w:rPr>
        <w:lastRenderedPageBreak/>
        <w:t>levy limits provided in section 77-3444. If a</w:t>
      </w:r>
      <w:r w:rsidR="004A5BA8" w:rsidRPr="005C43AC">
        <w:rPr>
          <w:rFonts w:ascii="Century Schoolbook" w:hAnsi="Century Schoolbook"/>
        </w:rPr>
        <w:t xml:space="preserve"> </w:t>
      </w:r>
      <w:r w:rsidRPr="005C43AC">
        <w:rPr>
          <w:rFonts w:ascii="Century Schoolbook" w:hAnsi="Century Schoolbook"/>
        </w:rPr>
        <w:t>majority of the votes cast on the issue are in favor of increasing the</w:t>
      </w:r>
      <w:r w:rsidR="004A5BA8" w:rsidRPr="005C43AC">
        <w:rPr>
          <w:rFonts w:ascii="Century Schoolbook" w:hAnsi="Century Schoolbook"/>
        </w:rPr>
        <w:t xml:space="preserve"> </w:t>
      </w:r>
      <w:r w:rsidRPr="005C43AC">
        <w:rPr>
          <w:rFonts w:ascii="Century Schoolbook" w:hAnsi="Century Schoolbook"/>
        </w:rPr>
        <w:t>political subdivision's property tax request authority, the political</w:t>
      </w:r>
      <w:r w:rsidR="004A5BA8" w:rsidRPr="005C43AC">
        <w:rPr>
          <w:rFonts w:ascii="Century Schoolbook" w:hAnsi="Century Schoolbook"/>
        </w:rPr>
        <w:t xml:space="preserve"> </w:t>
      </w:r>
      <w:r w:rsidRPr="005C43AC">
        <w:rPr>
          <w:rFonts w:ascii="Century Schoolbook" w:hAnsi="Century Schoolbook"/>
        </w:rPr>
        <w:t>subdivision shall be empowered to do so</w:t>
      </w:r>
      <w:r w:rsidR="00644042" w:rsidRPr="005C43AC">
        <w:rPr>
          <w:rFonts w:ascii="Century Schoolbook" w:hAnsi="Century Schoolbook"/>
        </w:rPr>
        <w:t>.</w:t>
      </w:r>
    </w:p>
    <w:p w14:paraId="1F5B0652" w14:textId="77777777" w:rsidR="00644042" w:rsidRPr="005C43AC" w:rsidRDefault="00644042" w:rsidP="005E6966">
      <w:pPr>
        <w:rPr>
          <w:rFonts w:ascii="Century Schoolbook" w:hAnsi="Century Schoolbook"/>
        </w:rPr>
      </w:pPr>
    </w:p>
    <w:sectPr w:rsidR="00644042" w:rsidRPr="005C43A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4B515" w14:textId="77777777" w:rsidR="00EC1EE6" w:rsidRDefault="00EC1EE6" w:rsidP="00EC1EE6">
      <w:pPr>
        <w:spacing w:after="0" w:line="240" w:lineRule="auto"/>
      </w:pPr>
      <w:r>
        <w:separator/>
      </w:r>
    </w:p>
  </w:endnote>
  <w:endnote w:type="continuationSeparator" w:id="0">
    <w:p w14:paraId="7019A9A5" w14:textId="77777777" w:rsidR="00EC1EE6" w:rsidRDefault="00EC1EE6" w:rsidP="00EC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33A6" w14:textId="2CE54B6A" w:rsidR="00481395" w:rsidRPr="00481395" w:rsidRDefault="00481395" w:rsidP="00481395">
    <w:pPr>
      <w:pStyle w:val="Footer"/>
      <w:jc w:val="both"/>
      <w:rPr>
        <w:rFonts w:ascii="Century Schoolbook" w:hAnsi="Century Schoolbook"/>
        <w:sz w:val="20"/>
        <w:szCs w:val="20"/>
      </w:rPr>
    </w:pPr>
    <w:r>
      <w:rPr>
        <w:rFonts w:ascii="Century Schoolbook" w:hAnsi="Century Schoolbook"/>
        <w:noProof/>
        <w:sz w:val="20"/>
        <w:szCs w:val="20"/>
      </w:rPr>
      <w:drawing>
        <wp:inline distT="0" distB="0" distL="0" distR="0" wp14:anchorId="738AE7F0" wp14:editId="3F35742D">
          <wp:extent cx="790575" cy="790575"/>
          <wp:effectExtent l="0" t="0" r="9525" b="9525"/>
          <wp:docPr id="62816929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69296"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rsidRPr="00481395">
      <w:rPr>
        <w:rFonts w:ascii="Century Schoolbook" w:hAnsi="Century Schoolbook"/>
        <w:sz w:val="20"/>
        <w:szCs w:val="20"/>
      </w:rPr>
      <w:tab/>
    </w:r>
    <w:r w:rsidRPr="00481395">
      <w:rPr>
        <w:rFonts w:ascii="Century Schoolbook" w:hAnsi="Century Schoolbook"/>
        <w:sz w:val="20"/>
        <w:szCs w:val="20"/>
      </w:rPr>
      <w:tab/>
      <w:t xml:space="preserve">Page </w:t>
    </w:r>
    <w:r w:rsidRPr="00481395">
      <w:rPr>
        <w:rFonts w:ascii="Century Schoolbook" w:hAnsi="Century Schoolbook"/>
        <w:sz w:val="20"/>
        <w:szCs w:val="20"/>
      </w:rPr>
      <w:fldChar w:fldCharType="begin"/>
    </w:r>
    <w:r w:rsidRPr="00481395">
      <w:rPr>
        <w:rFonts w:ascii="Century Schoolbook" w:hAnsi="Century Schoolbook"/>
        <w:sz w:val="20"/>
        <w:szCs w:val="20"/>
      </w:rPr>
      <w:instrText xml:space="preserve"> PAGE   \* MERGEFORMAT </w:instrText>
    </w:r>
    <w:r w:rsidRPr="00481395">
      <w:rPr>
        <w:rFonts w:ascii="Century Schoolbook" w:hAnsi="Century Schoolbook"/>
        <w:sz w:val="20"/>
        <w:szCs w:val="20"/>
      </w:rPr>
      <w:fldChar w:fldCharType="separate"/>
    </w:r>
    <w:r w:rsidRPr="00481395">
      <w:rPr>
        <w:rFonts w:ascii="Century Schoolbook" w:hAnsi="Century Schoolbook"/>
        <w:noProof/>
        <w:sz w:val="20"/>
        <w:szCs w:val="20"/>
      </w:rPr>
      <w:t>1</w:t>
    </w:r>
    <w:r w:rsidRPr="00481395">
      <w:rPr>
        <w:rFonts w:ascii="Century Schoolbook" w:hAnsi="Century Schoolbook"/>
        <w:noProof/>
        <w:sz w:val="20"/>
        <w:szCs w:val="20"/>
      </w:rPr>
      <w:fldChar w:fldCharType="end"/>
    </w:r>
  </w:p>
  <w:p w14:paraId="4CBA70E7" w14:textId="77777777" w:rsidR="00EC1EE6" w:rsidRDefault="00EC1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84F55" w14:textId="77777777" w:rsidR="00EC1EE6" w:rsidRDefault="00EC1EE6" w:rsidP="00EC1EE6">
      <w:pPr>
        <w:spacing w:after="0" w:line="240" w:lineRule="auto"/>
      </w:pPr>
      <w:r>
        <w:separator/>
      </w:r>
    </w:p>
  </w:footnote>
  <w:footnote w:type="continuationSeparator" w:id="0">
    <w:p w14:paraId="2A3383D3" w14:textId="77777777" w:rsidR="00EC1EE6" w:rsidRDefault="00EC1EE6" w:rsidP="00EC1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1CD"/>
    <w:multiLevelType w:val="hybridMultilevel"/>
    <w:tmpl w:val="C6CABBB2"/>
    <w:lvl w:ilvl="0" w:tplc="FCAE546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94A95"/>
    <w:multiLevelType w:val="hybridMultilevel"/>
    <w:tmpl w:val="EB082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37645"/>
    <w:multiLevelType w:val="hybridMultilevel"/>
    <w:tmpl w:val="07580CEA"/>
    <w:lvl w:ilvl="0" w:tplc="7EAC1E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B5D49"/>
    <w:multiLevelType w:val="hybridMultilevel"/>
    <w:tmpl w:val="FF7C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77AD6"/>
    <w:multiLevelType w:val="hybridMultilevel"/>
    <w:tmpl w:val="67C0B554"/>
    <w:lvl w:ilvl="0" w:tplc="E44CE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7505B"/>
    <w:multiLevelType w:val="hybridMultilevel"/>
    <w:tmpl w:val="15408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912141">
    <w:abstractNumId w:val="1"/>
  </w:num>
  <w:num w:numId="2" w16cid:durableId="637414502">
    <w:abstractNumId w:val="0"/>
  </w:num>
  <w:num w:numId="3" w16cid:durableId="1174876379">
    <w:abstractNumId w:val="5"/>
  </w:num>
  <w:num w:numId="4" w16cid:durableId="1939409498">
    <w:abstractNumId w:val="2"/>
  </w:num>
  <w:num w:numId="5" w16cid:durableId="1967813964">
    <w:abstractNumId w:val="3"/>
  </w:num>
  <w:num w:numId="6" w16cid:durableId="1253246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27"/>
    <w:rsid w:val="000023A9"/>
    <w:rsid w:val="000D03FA"/>
    <w:rsid w:val="00106001"/>
    <w:rsid w:val="001E3880"/>
    <w:rsid w:val="00357E1E"/>
    <w:rsid w:val="00481395"/>
    <w:rsid w:val="004A5BA8"/>
    <w:rsid w:val="004D67FE"/>
    <w:rsid w:val="0055019B"/>
    <w:rsid w:val="005C43AC"/>
    <w:rsid w:val="005E6966"/>
    <w:rsid w:val="00641835"/>
    <w:rsid w:val="00644042"/>
    <w:rsid w:val="006F2353"/>
    <w:rsid w:val="009F5D27"/>
    <w:rsid w:val="00A50EF9"/>
    <w:rsid w:val="00B80916"/>
    <w:rsid w:val="00C15F06"/>
    <w:rsid w:val="00D1257E"/>
    <w:rsid w:val="00D309DF"/>
    <w:rsid w:val="00D4284D"/>
    <w:rsid w:val="00DF4388"/>
    <w:rsid w:val="00E60FCA"/>
    <w:rsid w:val="00EC1EE6"/>
    <w:rsid w:val="00EC6053"/>
    <w:rsid w:val="00F17490"/>
    <w:rsid w:val="00F32BE2"/>
    <w:rsid w:val="00F5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A8B44"/>
  <w15:chartTrackingRefBased/>
  <w15:docId w15:val="{111C1464-F732-4DC7-A2DB-CD9FD3C2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27"/>
    <w:rPr>
      <w:rFonts w:eastAsiaTheme="majorEastAsia" w:cstheme="majorBidi"/>
      <w:color w:val="272727" w:themeColor="text1" w:themeTint="D8"/>
    </w:rPr>
  </w:style>
  <w:style w:type="paragraph" w:styleId="Title">
    <w:name w:val="Title"/>
    <w:basedOn w:val="Normal"/>
    <w:next w:val="Normal"/>
    <w:link w:val="TitleChar"/>
    <w:uiPriority w:val="10"/>
    <w:qFormat/>
    <w:rsid w:val="009F5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27"/>
    <w:pPr>
      <w:spacing w:before="160"/>
      <w:jc w:val="center"/>
    </w:pPr>
    <w:rPr>
      <w:i/>
      <w:iCs/>
      <w:color w:val="404040" w:themeColor="text1" w:themeTint="BF"/>
    </w:rPr>
  </w:style>
  <w:style w:type="character" w:customStyle="1" w:styleId="QuoteChar">
    <w:name w:val="Quote Char"/>
    <w:basedOn w:val="DefaultParagraphFont"/>
    <w:link w:val="Quote"/>
    <w:uiPriority w:val="29"/>
    <w:rsid w:val="009F5D27"/>
    <w:rPr>
      <w:i/>
      <w:iCs/>
      <w:color w:val="404040" w:themeColor="text1" w:themeTint="BF"/>
    </w:rPr>
  </w:style>
  <w:style w:type="paragraph" w:styleId="ListParagraph">
    <w:name w:val="List Paragraph"/>
    <w:basedOn w:val="Normal"/>
    <w:uiPriority w:val="34"/>
    <w:qFormat/>
    <w:rsid w:val="009F5D27"/>
    <w:pPr>
      <w:ind w:left="720"/>
      <w:contextualSpacing/>
    </w:pPr>
  </w:style>
  <w:style w:type="character" w:styleId="IntenseEmphasis">
    <w:name w:val="Intense Emphasis"/>
    <w:basedOn w:val="DefaultParagraphFont"/>
    <w:uiPriority w:val="21"/>
    <w:qFormat/>
    <w:rsid w:val="009F5D27"/>
    <w:rPr>
      <w:i/>
      <w:iCs/>
      <w:color w:val="0F4761" w:themeColor="accent1" w:themeShade="BF"/>
    </w:rPr>
  </w:style>
  <w:style w:type="paragraph" w:styleId="IntenseQuote">
    <w:name w:val="Intense Quote"/>
    <w:basedOn w:val="Normal"/>
    <w:next w:val="Normal"/>
    <w:link w:val="IntenseQuoteChar"/>
    <w:uiPriority w:val="30"/>
    <w:qFormat/>
    <w:rsid w:val="009F5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27"/>
    <w:rPr>
      <w:i/>
      <w:iCs/>
      <w:color w:val="0F4761" w:themeColor="accent1" w:themeShade="BF"/>
    </w:rPr>
  </w:style>
  <w:style w:type="character" w:styleId="IntenseReference">
    <w:name w:val="Intense Reference"/>
    <w:basedOn w:val="DefaultParagraphFont"/>
    <w:uiPriority w:val="32"/>
    <w:qFormat/>
    <w:rsid w:val="009F5D27"/>
    <w:rPr>
      <w:b/>
      <w:bCs/>
      <w:smallCaps/>
      <w:color w:val="0F4761" w:themeColor="accent1" w:themeShade="BF"/>
      <w:spacing w:val="5"/>
    </w:rPr>
  </w:style>
  <w:style w:type="character" w:styleId="Hyperlink">
    <w:name w:val="Hyperlink"/>
    <w:basedOn w:val="DefaultParagraphFont"/>
    <w:uiPriority w:val="99"/>
    <w:unhideWhenUsed/>
    <w:rsid w:val="00C15F06"/>
    <w:rPr>
      <w:color w:val="0000FF"/>
      <w:u w:val="single"/>
    </w:rPr>
  </w:style>
  <w:style w:type="character" w:styleId="UnresolvedMention">
    <w:name w:val="Unresolved Mention"/>
    <w:basedOn w:val="DefaultParagraphFont"/>
    <w:uiPriority w:val="99"/>
    <w:semiHidden/>
    <w:unhideWhenUsed/>
    <w:rsid w:val="00C15F06"/>
    <w:rPr>
      <w:color w:val="605E5C"/>
      <w:shd w:val="clear" w:color="auto" w:fill="E1DFDD"/>
    </w:rPr>
  </w:style>
  <w:style w:type="paragraph" w:styleId="Header">
    <w:name w:val="header"/>
    <w:basedOn w:val="Normal"/>
    <w:link w:val="HeaderChar"/>
    <w:uiPriority w:val="99"/>
    <w:unhideWhenUsed/>
    <w:rsid w:val="00EC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EE6"/>
  </w:style>
  <w:style w:type="paragraph" w:styleId="Footer">
    <w:name w:val="footer"/>
    <w:basedOn w:val="Normal"/>
    <w:link w:val="FooterChar"/>
    <w:uiPriority w:val="99"/>
    <w:unhideWhenUsed/>
    <w:rsid w:val="00EC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3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legislature.gov/laws/statutes.php?statute=13-340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braskalegislature.gov/laws/statutes.php?statute=13-3401" TargetMode="External"/><Relationship Id="rId12" Type="http://schemas.openxmlformats.org/officeDocument/2006/relationships/hyperlink" Target="https://stlouisf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braskalegislature.gov/laws/statutes.php?statute=2-3226.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braskalegislature.gov/laws/statutes.php?statute=23-355.01" TargetMode="External"/><Relationship Id="rId4" Type="http://schemas.openxmlformats.org/officeDocument/2006/relationships/webSettings" Target="webSettings.xml"/><Relationship Id="rId9" Type="http://schemas.openxmlformats.org/officeDocument/2006/relationships/hyperlink" Target="https://nebraskalegislature.gov/laws/statutes.php?statute=39-86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Menzel</dc:creator>
  <cp:keywords/>
  <dc:description/>
  <cp:lastModifiedBy>Elaine Menzel</cp:lastModifiedBy>
  <cp:revision>6</cp:revision>
  <dcterms:created xsi:type="dcterms:W3CDTF">2024-08-17T13:23:00Z</dcterms:created>
  <dcterms:modified xsi:type="dcterms:W3CDTF">2024-09-18T16:25:00Z</dcterms:modified>
</cp:coreProperties>
</file>